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41C00C" w14:textId="43338EED" w:rsidR="00D22A6D" w:rsidRDefault="00026A9F">
      <w:pPr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Федеральное гос</w:t>
      </w:r>
      <w:r w:rsidR="00CF2704">
        <w:rPr>
          <w:rFonts w:ascii="Times New Roman" w:hAnsi="Times New Roman" w:cs="Times New Roman"/>
          <w:b/>
          <w:szCs w:val="28"/>
        </w:rPr>
        <w:t>у</w:t>
      </w:r>
      <w:r>
        <w:rPr>
          <w:rFonts w:ascii="Times New Roman" w:hAnsi="Times New Roman" w:cs="Times New Roman"/>
          <w:b/>
          <w:szCs w:val="28"/>
        </w:rPr>
        <w:t>дарственное образовательное бюджетное учреждение</w:t>
      </w:r>
    </w:p>
    <w:p w14:paraId="5741C00D" w14:textId="77777777" w:rsidR="00D22A6D" w:rsidRDefault="00026A9F">
      <w:pPr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высшего образования</w:t>
      </w:r>
    </w:p>
    <w:p w14:paraId="5741C00E" w14:textId="77777777" w:rsidR="00D22A6D" w:rsidRDefault="00026A9F">
      <w:pPr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«ФИНАНСОВЫЙ УНИВЕРСИТЕТ ПРИ ПРАВИТЕЛЬСТВЕ</w:t>
      </w:r>
    </w:p>
    <w:p w14:paraId="5741C00F" w14:textId="77777777" w:rsidR="00D22A6D" w:rsidRDefault="00026A9F">
      <w:pPr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РОССИЙСКОЙ ФЕДЕРАЦИИ»</w:t>
      </w:r>
    </w:p>
    <w:p w14:paraId="5741C010" w14:textId="77777777" w:rsidR="00D22A6D" w:rsidRDefault="00026A9F">
      <w:pPr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(Финансовый университет)</w:t>
      </w:r>
    </w:p>
    <w:p w14:paraId="5741C011" w14:textId="77777777" w:rsidR="00D22A6D" w:rsidRDefault="00D22A6D">
      <w:pPr>
        <w:widowControl w:val="0"/>
        <w:rPr>
          <w:rFonts w:ascii="Times New Roman" w:hAnsi="Times New Roman" w:cs="Times New Roman"/>
          <w:b/>
          <w:szCs w:val="28"/>
        </w:rPr>
      </w:pPr>
    </w:p>
    <w:p w14:paraId="5741C012" w14:textId="77777777" w:rsidR="00D22A6D" w:rsidRDefault="00026A9F">
      <w:pPr>
        <w:widowControl w:val="0"/>
        <w:spacing w:line="360" w:lineRule="auto"/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Кафедра «Государственно-частное партнерство»</w:t>
      </w:r>
    </w:p>
    <w:p w14:paraId="5741C013" w14:textId="77777777" w:rsidR="00D22A6D" w:rsidRDefault="00026A9F">
      <w:pPr>
        <w:widowControl w:val="0"/>
        <w:spacing w:line="360" w:lineRule="auto"/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Факультета «Высшая школа управления»</w:t>
      </w:r>
    </w:p>
    <w:p w14:paraId="5741C014" w14:textId="77777777" w:rsidR="00D22A6D" w:rsidRDefault="00D22A6D">
      <w:pPr>
        <w:widowControl w:val="0"/>
        <w:spacing w:line="360" w:lineRule="auto"/>
        <w:jc w:val="center"/>
        <w:rPr>
          <w:rFonts w:ascii="Times New Roman" w:hAnsi="Times New Roman" w:cs="Times New Roman"/>
          <w:b/>
          <w:szCs w:val="28"/>
        </w:rPr>
      </w:pPr>
    </w:p>
    <w:tbl>
      <w:tblPr>
        <w:tblW w:w="5000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5154"/>
        <w:gridCol w:w="4485"/>
      </w:tblGrid>
      <w:tr w:rsidR="00D22A6D" w14:paraId="5741C026" w14:textId="77777777">
        <w:trPr>
          <w:trHeight w:val="3416"/>
        </w:trPr>
        <w:tc>
          <w:tcPr>
            <w:tcW w:w="5153" w:type="dxa"/>
          </w:tcPr>
          <w:p w14:paraId="5741C015" w14:textId="0E62B905" w:rsidR="00D22A6D" w:rsidRDefault="00026A9F" w:rsidP="00C77955">
            <w:pPr>
              <w:widowControl w:val="0"/>
              <w:tabs>
                <w:tab w:val="left" w:pos="270"/>
              </w:tabs>
              <w:spacing w:before="240"/>
              <w:ind w:left="458"/>
            </w:pPr>
            <w:r>
              <w:rPr>
                <w:rFonts w:ascii="Times New Roman" w:hAnsi="Times New Roman" w:cs="Times New Roman"/>
                <w:b/>
                <w:szCs w:val="28"/>
              </w:rPr>
              <w:t>СОГЛАСОВАНО</w:t>
            </w:r>
          </w:p>
          <w:p w14:paraId="2E1C8963" w14:textId="77777777" w:rsidR="00CF2704" w:rsidRDefault="00CF2704" w:rsidP="00C77955">
            <w:pPr>
              <w:widowControl w:val="0"/>
              <w:ind w:left="458"/>
              <w:rPr>
                <w:rFonts w:ascii="Times New Roman" w:hAnsi="Times New Roman" w:cs="Times New Roman"/>
                <w:szCs w:val="28"/>
              </w:rPr>
            </w:pPr>
          </w:p>
          <w:p w14:paraId="5741C017" w14:textId="6F7672BC" w:rsidR="00D22A6D" w:rsidRPr="00CF2704" w:rsidRDefault="00026A9F" w:rsidP="00C77955">
            <w:pPr>
              <w:widowControl w:val="0"/>
              <w:ind w:left="458"/>
            </w:pPr>
            <w:r w:rsidRPr="00CF2704">
              <w:rPr>
                <w:rFonts w:ascii="Times New Roman" w:hAnsi="Times New Roman" w:cs="Times New Roman"/>
                <w:szCs w:val="28"/>
              </w:rPr>
              <w:t>ООО «</w:t>
            </w:r>
            <w:proofErr w:type="spellStart"/>
            <w:r w:rsidRPr="00CF2704">
              <w:rPr>
                <w:rFonts w:ascii="Times New Roman" w:hAnsi="Times New Roman" w:cs="Times New Roman"/>
                <w:szCs w:val="28"/>
              </w:rPr>
              <w:t>Автодор</w:t>
            </w:r>
            <w:proofErr w:type="spellEnd"/>
            <w:r w:rsidRPr="00CF2704">
              <w:rPr>
                <w:rFonts w:ascii="Times New Roman" w:hAnsi="Times New Roman" w:cs="Times New Roman"/>
                <w:szCs w:val="28"/>
              </w:rPr>
              <w:t xml:space="preserve"> Инвест»</w:t>
            </w:r>
          </w:p>
          <w:p w14:paraId="5741C01A" w14:textId="0750DE75" w:rsidR="00D22A6D" w:rsidRPr="00CF2704" w:rsidRDefault="00026A9F" w:rsidP="00C77955">
            <w:pPr>
              <w:widowControl w:val="0"/>
              <w:ind w:left="458"/>
            </w:pPr>
            <w:r w:rsidRPr="00CF2704">
              <w:rPr>
                <w:rFonts w:ascii="Times New Roman" w:hAnsi="Times New Roman" w:cs="Times New Roman"/>
                <w:szCs w:val="28"/>
              </w:rPr>
              <w:t xml:space="preserve">Управляющий директор по </w:t>
            </w:r>
            <w:r w:rsidR="00CF2704">
              <w:rPr>
                <w:rFonts w:ascii="Times New Roman" w:hAnsi="Times New Roman" w:cs="Times New Roman"/>
                <w:szCs w:val="28"/>
              </w:rPr>
              <w:t xml:space="preserve">      </w:t>
            </w:r>
            <w:proofErr w:type="gramStart"/>
            <w:r w:rsidRPr="00CF2704">
              <w:rPr>
                <w:rFonts w:ascii="Times New Roman" w:hAnsi="Times New Roman" w:cs="Times New Roman"/>
                <w:szCs w:val="28"/>
              </w:rPr>
              <w:t>правовому  структурированию</w:t>
            </w:r>
            <w:proofErr w:type="gramEnd"/>
          </w:p>
          <w:p w14:paraId="6E9DDCB2" w14:textId="77777777" w:rsidR="00CF2704" w:rsidRDefault="00CF2704" w:rsidP="00C77955">
            <w:pPr>
              <w:widowControl w:val="0"/>
              <w:ind w:left="458"/>
              <w:rPr>
                <w:rFonts w:ascii="Times New Roman" w:hAnsi="Times New Roman" w:cs="Times New Roman"/>
                <w:szCs w:val="28"/>
              </w:rPr>
            </w:pPr>
          </w:p>
          <w:p w14:paraId="5741C01C" w14:textId="0A6B1786" w:rsidR="00D22A6D" w:rsidRPr="00CF2704" w:rsidRDefault="00CF2704" w:rsidP="00C77955">
            <w:pPr>
              <w:widowControl w:val="0"/>
              <w:ind w:left="458"/>
            </w:pPr>
            <w:r>
              <w:rPr>
                <w:rFonts w:ascii="Times New Roman" w:hAnsi="Times New Roman" w:cs="Times New Roman"/>
                <w:szCs w:val="28"/>
              </w:rPr>
              <w:t>______________</w:t>
            </w:r>
            <w:r w:rsidR="00026A9F" w:rsidRPr="00CF2704">
              <w:rPr>
                <w:rFonts w:ascii="Times New Roman" w:hAnsi="Times New Roman" w:cs="Times New Roman"/>
                <w:szCs w:val="28"/>
              </w:rPr>
              <w:t xml:space="preserve"> Д.А. </w:t>
            </w:r>
            <w:proofErr w:type="spellStart"/>
            <w:r w:rsidR="00026A9F" w:rsidRPr="00CF2704">
              <w:rPr>
                <w:rFonts w:ascii="Times New Roman" w:hAnsi="Times New Roman" w:cs="Times New Roman"/>
                <w:szCs w:val="28"/>
              </w:rPr>
              <w:t>Патрин</w:t>
            </w:r>
            <w:proofErr w:type="spellEnd"/>
          </w:p>
          <w:p w14:paraId="5741C01D" w14:textId="36FED6AB" w:rsidR="00D22A6D" w:rsidRDefault="00026A9F" w:rsidP="00C77955">
            <w:pPr>
              <w:widowControl w:val="0"/>
              <w:ind w:left="458"/>
            </w:pPr>
            <w:r>
              <w:rPr>
                <w:rFonts w:ascii="Times New Roman" w:hAnsi="Times New Roman" w:cs="Times New Roman"/>
                <w:szCs w:val="28"/>
              </w:rPr>
              <w:t xml:space="preserve">       </w:t>
            </w:r>
          </w:p>
          <w:p w14:paraId="5741C01E" w14:textId="5A34ABB4" w:rsidR="00D22A6D" w:rsidRDefault="00026A9F" w:rsidP="00C77955">
            <w:pPr>
              <w:widowControl w:val="0"/>
              <w:ind w:left="458"/>
            </w:pPr>
            <w:r>
              <w:rPr>
                <w:rFonts w:ascii="Times New Roman" w:hAnsi="Times New Roman" w:cs="Times New Roman"/>
                <w:szCs w:val="28"/>
              </w:rPr>
              <w:t>«</w:t>
            </w:r>
            <w:r w:rsidR="009A6C39">
              <w:rPr>
                <w:rFonts w:ascii="Times New Roman" w:hAnsi="Times New Roman" w:cs="Times New Roman"/>
                <w:szCs w:val="28"/>
              </w:rPr>
              <w:t>24</w:t>
            </w:r>
            <w:r>
              <w:rPr>
                <w:rFonts w:ascii="Times New Roman" w:hAnsi="Times New Roman" w:cs="Times New Roman"/>
                <w:szCs w:val="28"/>
              </w:rPr>
              <w:t>»</w:t>
            </w:r>
            <w:r w:rsidR="009A6C39">
              <w:rPr>
                <w:rFonts w:ascii="Times New Roman" w:hAnsi="Times New Roman" w:cs="Times New Roman"/>
                <w:szCs w:val="28"/>
              </w:rPr>
              <w:t xml:space="preserve"> </w:t>
            </w:r>
            <w:bookmarkStart w:id="0" w:name="_GoBack"/>
            <w:bookmarkEnd w:id="0"/>
            <w:r w:rsidR="009A6C39">
              <w:rPr>
                <w:rFonts w:ascii="Times New Roman" w:hAnsi="Times New Roman" w:cs="Times New Roman"/>
                <w:szCs w:val="28"/>
              </w:rPr>
              <w:t>ноября</w:t>
            </w:r>
            <w:r>
              <w:rPr>
                <w:rFonts w:ascii="Times New Roman" w:hAnsi="Times New Roman" w:cs="Times New Roman"/>
                <w:szCs w:val="28"/>
              </w:rPr>
              <w:t xml:space="preserve"> 2022 г.</w:t>
            </w:r>
          </w:p>
          <w:p w14:paraId="5741C01F" w14:textId="77777777" w:rsidR="00D22A6D" w:rsidRDefault="00D22A6D" w:rsidP="00C77955">
            <w:pPr>
              <w:widowControl w:val="0"/>
              <w:tabs>
                <w:tab w:val="left" w:pos="270"/>
              </w:tabs>
              <w:ind w:left="458"/>
              <w:jc w:val="both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</w:p>
        </w:tc>
        <w:tc>
          <w:tcPr>
            <w:tcW w:w="4485" w:type="dxa"/>
          </w:tcPr>
          <w:p w14:paraId="5741C020" w14:textId="77777777" w:rsidR="00D22A6D" w:rsidRDefault="00026A9F">
            <w:pPr>
              <w:widowControl w:val="0"/>
              <w:tabs>
                <w:tab w:val="left" w:pos="270"/>
              </w:tabs>
              <w:spacing w:before="240" w:after="200"/>
              <w:ind w:left="739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  <w:t>УТВЕРЖДАЮ</w:t>
            </w:r>
          </w:p>
          <w:p w14:paraId="5741C021" w14:textId="77777777" w:rsidR="00D22A6D" w:rsidRDefault="00026A9F">
            <w:pPr>
              <w:widowControl w:val="0"/>
              <w:tabs>
                <w:tab w:val="left" w:pos="270"/>
              </w:tabs>
              <w:ind w:left="737"/>
              <w:jc w:val="both"/>
              <w:rPr>
                <w:rFonts w:ascii="Times New Roman" w:eastAsia="Calibri" w:hAnsi="Times New Roman" w:cs="Times New Roman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8"/>
                <w:lang w:eastAsia="en-US"/>
              </w:rPr>
              <w:t>Проректор по учебной и</w:t>
            </w:r>
          </w:p>
          <w:p w14:paraId="5741C022" w14:textId="77777777" w:rsidR="00D22A6D" w:rsidRDefault="00026A9F">
            <w:pPr>
              <w:widowControl w:val="0"/>
              <w:tabs>
                <w:tab w:val="left" w:pos="270"/>
              </w:tabs>
              <w:ind w:left="737"/>
              <w:jc w:val="both"/>
              <w:rPr>
                <w:rFonts w:ascii="Times New Roman" w:eastAsia="Calibri" w:hAnsi="Times New Roman" w:cs="Times New Roman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8"/>
                <w:lang w:eastAsia="en-US"/>
              </w:rPr>
              <w:t>методической работе</w:t>
            </w:r>
          </w:p>
          <w:p w14:paraId="5741C023" w14:textId="77777777" w:rsidR="00D22A6D" w:rsidRDefault="00D22A6D">
            <w:pPr>
              <w:widowControl w:val="0"/>
              <w:tabs>
                <w:tab w:val="left" w:pos="270"/>
              </w:tabs>
              <w:spacing w:after="200"/>
              <w:ind w:left="739"/>
              <w:rPr>
                <w:rFonts w:ascii="Times New Roman" w:eastAsia="Calibri" w:hAnsi="Times New Roman" w:cs="Times New Roman"/>
                <w:szCs w:val="28"/>
                <w:lang w:eastAsia="en-US"/>
              </w:rPr>
            </w:pPr>
          </w:p>
          <w:p w14:paraId="5741C024" w14:textId="77777777" w:rsidR="00D22A6D" w:rsidRDefault="00026A9F">
            <w:pPr>
              <w:widowControl w:val="0"/>
              <w:tabs>
                <w:tab w:val="left" w:pos="270"/>
              </w:tabs>
              <w:spacing w:after="200"/>
              <w:ind w:left="739"/>
              <w:rPr>
                <w:rFonts w:ascii="Times New Roman" w:eastAsia="Calibri" w:hAnsi="Times New Roman" w:cs="Times New Roman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8"/>
                <w:lang w:eastAsia="en-US"/>
              </w:rPr>
              <w:t>____________Е.А. Каменева</w:t>
            </w:r>
          </w:p>
          <w:p w14:paraId="5741C025" w14:textId="7915F9E7" w:rsidR="00D22A6D" w:rsidRDefault="009A6C39">
            <w:pPr>
              <w:widowControl w:val="0"/>
              <w:tabs>
                <w:tab w:val="left" w:pos="270"/>
              </w:tabs>
              <w:spacing w:after="200"/>
              <w:ind w:left="739"/>
            </w:pPr>
            <w:r>
              <w:rPr>
                <w:rFonts w:ascii="Times New Roman" w:eastAsia="Calibri" w:hAnsi="Times New Roman" w:cs="Times New Roman"/>
                <w:szCs w:val="28"/>
                <w:lang w:eastAsia="en-US"/>
              </w:rPr>
              <w:t>«01» декабря 2022 г.</w:t>
            </w:r>
          </w:p>
        </w:tc>
      </w:tr>
    </w:tbl>
    <w:p w14:paraId="5741C027" w14:textId="77777777" w:rsidR="00D22A6D" w:rsidRDefault="00026A9F">
      <w:pPr>
        <w:jc w:val="center"/>
        <w:rPr>
          <w:rFonts w:ascii="Times New Roman" w:hAnsi="Times New Roman" w:cs="Times New Roman"/>
          <w:b/>
          <w:color w:val="000000"/>
          <w:szCs w:val="28"/>
        </w:rPr>
      </w:pPr>
      <w:r>
        <w:rPr>
          <w:rFonts w:ascii="Times New Roman" w:hAnsi="Times New Roman" w:cs="Times New Roman"/>
          <w:b/>
          <w:color w:val="000000"/>
          <w:szCs w:val="28"/>
        </w:rPr>
        <w:t>В.А. Дмитриев, Е.В. Салогубова</w:t>
      </w:r>
    </w:p>
    <w:p w14:paraId="5741C028" w14:textId="77777777" w:rsidR="00D22A6D" w:rsidRDefault="00D22A6D">
      <w:pPr>
        <w:spacing w:line="360" w:lineRule="auto"/>
        <w:jc w:val="center"/>
        <w:rPr>
          <w:rFonts w:ascii="Times New Roman" w:hAnsi="Times New Roman" w:cs="Times New Roman"/>
          <w:b/>
          <w:color w:val="000000"/>
          <w:szCs w:val="28"/>
        </w:rPr>
      </w:pPr>
    </w:p>
    <w:p w14:paraId="5741C029" w14:textId="77777777" w:rsidR="00D22A6D" w:rsidRDefault="00026A9F">
      <w:pPr>
        <w:spacing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УПРАВЛЕНИЕ ПРОЕКТАМИ ГОСУДАРСТВЕННО-ЧАСТНОГО ПАРТНЕРСТВА  </w:t>
      </w:r>
    </w:p>
    <w:p w14:paraId="5741C02A" w14:textId="77777777" w:rsidR="00D22A6D" w:rsidRDefault="00026A9F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20"/>
        </w:rPr>
      </w:pPr>
      <w:r>
        <w:rPr>
          <w:rFonts w:ascii="Times New Roman" w:hAnsi="Times New Roman" w:cs="Times New Roman"/>
          <w:b/>
          <w:sz w:val="32"/>
          <w:szCs w:val="20"/>
        </w:rPr>
        <w:t>Рабочая программа дисциплины</w:t>
      </w:r>
    </w:p>
    <w:p w14:paraId="5741C02B" w14:textId="77777777" w:rsidR="00D22A6D" w:rsidRDefault="00026A9F">
      <w:pPr>
        <w:spacing w:line="276" w:lineRule="auto"/>
        <w:jc w:val="center"/>
      </w:pPr>
      <w:r>
        <w:rPr>
          <w:rFonts w:ascii="Times New Roman" w:hAnsi="Times New Roman" w:cs="Times New Roman"/>
          <w:szCs w:val="28"/>
        </w:rPr>
        <w:t>для студентов, обучающихся по направлению подготовки</w:t>
      </w:r>
    </w:p>
    <w:p w14:paraId="5741C02C" w14:textId="77777777" w:rsidR="00D22A6D" w:rsidRDefault="00026A9F">
      <w:pPr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38.04.02 - Менеджмент</w:t>
      </w:r>
    </w:p>
    <w:p w14:paraId="5741C02D" w14:textId="77777777" w:rsidR="00D22A6D" w:rsidRDefault="00026A9F">
      <w:pPr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eastAsia="Arial Unicode MS;Arial" w:hAnsi="Times New Roman" w:cs="Times New Roman"/>
          <w:color w:val="000000"/>
          <w:szCs w:val="28"/>
        </w:rPr>
        <w:t>направленность программы магистратуры</w:t>
      </w:r>
      <w:r>
        <w:rPr>
          <w:rFonts w:ascii="Times New Roman" w:hAnsi="Times New Roman" w:cs="Times New Roman"/>
          <w:szCs w:val="28"/>
        </w:rPr>
        <w:t xml:space="preserve"> </w:t>
      </w:r>
    </w:p>
    <w:p w14:paraId="5741C02E" w14:textId="77777777" w:rsidR="00D22A6D" w:rsidRDefault="00026A9F">
      <w:pPr>
        <w:jc w:val="center"/>
      </w:pPr>
      <w:r>
        <w:rPr>
          <w:rFonts w:ascii="Times New Roman" w:hAnsi="Times New Roman" w:cs="Times New Roman"/>
          <w:szCs w:val="28"/>
        </w:rPr>
        <w:t>«Управление проектами государственно-частного партнерства»</w:t>
      </w:r>
    </w:p>
    <w:p w14:paraId="7F85BEE4" w14:textId="77777777" w:rsidR="00174B5D" w:rsidRDefault="00174B5D" w:rsidP="00174B5D">
      <w:pPr>
        <w:jc w:val="center"/>
        <w:rPr>
          <w:rFonts w:ascii="Times New Roman" w:hAnsi="Times New Roman" w:cs="Times New Roman"/>
          <w:i/>
          <w:color w:val="000000"/>
          <w:szCs w:val="28"/>
        </w:rPr>
      </w:pPr>
    </w:p>
    <w:p w14:paraId="378FD99B" w14:textId="77777777" w:rsidR="00174B5D" w:rsidRDefault="00174B5D" w:rsidP="00174B5D">
      <w:pPr>
        <w:jc w:val="center"/>
        <w:rPr>
          <w:rFonts w:ascii="Times New Roman" w:hAnsi="Times New Roman" w:cs="Times New Roman"/>
          <w:i/>
          <w:color w:val="000000"/>
          <w:szCs w:val="28"/>
        </w:rPr>
      </w:pPr>
    </w:p>
    <w:p w14:paraId="079B73D6" w14:textId="4CAD8338" w:rsidR="00174B5D" w:rsidRDefault="00174B5D" w:rsidP="00174B5D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color w:val="000000"/>
          <w:szCs w:val="28"/>
        </w:rPr>
        <w:t>Рекомендовано Ученым советом Ф</w:t>
      </w:r>
      <w:r>
        <w:rPr>
          <w:rFonts w:ascii="Times New Roman" w:hAnsi="Times New Roman" w:cs="Times New Roman"/>
          <w:i/>
          <w:szCs w:val="28"/>
        </w:rPr>
        <w:t>акультета «Высшая школа управления»</w:t>
      </w:r>
    </w:p>
    <w:p w14:paraId="71B78745" w14:textId="77777777" w:rsidR="00174B5D" w:rsidRDefault="00174B5D" w:rsidP="00174B5D">
      <w:pPr>
        <w:shd w:val="clear" w:color="auto" w:fill="FFFFFF"/>
        <w:jc w:val="center"/>
        <w:rPr>
          <w:rFonts w:ascii="Times New Roman" w:hAnsi="Times New Roman" w:cs="Times New Roman"/>
          <w:i/>
          <w:color w:val="000000"/>
          <w:szCs w:val="28"/>
        </w:rPr>
      </w:pPr>
      <w:r>
        <w:rPr>
          <w:rFonts w:ascii="Times New Roman" w:hAnsi="Times New Roman" w:cs="Times New Roman"/>
          <w:i/>
          <w:color w:val="000000"/>
          <w:szCs w:val="28"/>
        </w:rPr>
        <w:t xml:space="preserve"> (протокол № 24   от 24.11.2022 г.)</w:t>
      </w:r>
    </w:p>
    <w:p w14:paraId="28CD5A8E" w14:textId="77777777" w:rsidR="00174B5D" w:rsidRDefault="00174B5D" w:rsidP="00174B5D">
      <w:pPr>
        <w:jc w:val="center"/>
        <w:rPr>
          <w:rFonts w:ascii="Times New Roman" w:hAnsi="Times New Roman" w:cs="Times New Roman"/>
          <w:szCs w:val="28"/>
        </w:rPr>
      </w:pPr>
    </w:p>
    <w:p w14:paraId="6917B00E" w14:textId="77777777" w:rsidR="00174B5D" w:rsidRDefault="00174B5D" w:rsidP="00174B5D">
      <w:pPr>
        <w:jc w:val="center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 xml:space="preserve">Одобрено заседанием кафедры «Государственно-частное партнерство» </w:t>
      </w:r>
    </w:p>
    <w:p w14:paraId="4CCA0B50" w14:textId="77777777" w:rsidR="00174B5D" w:rsidRDefault="00174B5D" w:rsidP="00174B5D">
      <w:pPr>
        <w:shd w:val="clear" w:color="auto" w:fill="FFFFFF"/>
        <w:jc w:val="center"/>
        <w:rPr>
          <w:rFonts w:ascii="Times New Roman" w:hAnsi="Times New Roman" w:cs="Times New Roman"/>
          <w:i/>
          <w:color w:val="000000"/>
          <w:szCs w:val="28"/>
        </w:rPr>
      </w:pPr>
      <w:r>
        <w:rPr>
          <w:rFonts w:ascii="Times New Roman" w:hAnsi="Times New Roman" w:cs="Times New Roman"/>
          <w:i/>
          <w:color w:val="000000"/>
          <w:szCs w:val="28"/>
        </w:rPr>
        <w:t xml:space="preserve">(протокол № </w:t>
      </w:r>
      <w:proofErr w:type="gramStart"/>
      <w:r>
        <w:rPr>
          <w:rFonts w:ascii="Times New Roman" w:hAnsi="Times New Roman" w:cs="Times New Roman"/>
          <w:i/>
          <w:color w:val="000000"/>
          <w:szCs w:val="28"/>
        </w:rPr>
        <w:t>02  от</w:t>
      </w:r>
      <w:proofErr w:type="gramEnd"/>
      <w:r>
        <w:rPr>
          <w:rFonts w:ascii="Times New Roman" w:hAnsi="Times New Roman" w:cs="Times New Roman"/>
          <w:i/>
          <w:color w:val="000000"/>
          <w:szCs w:val="28"/>
        </w:rPr>
        <w:t xml:space="preserve"> 15.11.2022 г.)</w:t>
      </w:r>
    </w:p>
    <w:p w14:paraId="5741C034" w14:textId="77777777" w:rsidR="00D22A6D" w:rsidRDefault="00D22A6D">
      <w:pPr>
        <w:jc w:val="center"/>
        <w:rPr>
          <w:rFonts w:ascii="Times New Roman" w:hAnsi="Times New Roman" w:cs="Times New Roman"/>
          <w:b/>
          <w:i/>
          <w:color w:val="000000"/>
          <w:sz w:val="24"/>
          <w:szCs w:val="28"/>
        </w:rPr>
      </w:pPr>
    </w:p>
    <w:p w14:paraId="5741C035" w14:textId="12541AC9" w:rsidR="00D22A6D" w:rsidRDefault="00D22A6D">
      <w:pPr>
        <w:jc w:val="center"/>
        <w:rPr>
          <w:rFonts w:ascii="Times New Roman" w:hAnsi="Times New Roman" w:cs="Times New Roman"/>
          <w:b/>
          <w:szCs w:val="28"/>
        </w:rPr>
      </w:pPr>
    </w:p>
    <w:p w14:paraId="5B24D74C" w14:textId="77777777" w:rsidR="00CF2704" w:rsidRDefault="00CF2704">
      <w:pPr>
        <w:jc w:val="center"/>
        <w:rPr>
          <w:rFonts w:ascii="Times New Roman" w:hAnsi="Times New Roman" w:cs="Times New Roman"/>
          <w:b/>
          <w:szCs w:val="28"/>
        </w:rPr>
      </w:pPr>
    </w:p>
    <w:p w14:paraId="5741C036" w14:textId="738180DA" w:rsidR="00D22A6D" w:rsidRDefault="00026A9F">
      <w:pPr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 xml:space="preserve">Москва 2022 </w:t>
      </w:r>
    </w:p>
    <w:p w14:paraId="4A391691" w14:textId="77777777" w:rsidR="00CF2704" w:rsidRDefault="00CF2704">
      <w:pPr>
        <w:jc w:val="center"/>
        <w:rPr>
          <w:rFonts w:ascii="Times New Roman" w:hAnsi="Times New Roman" w:cs="Times New Roman"/>
          <w:b/>
          <w:szCs w:val="28"/>
        </w:rPr>
      </w:pPr>
    </w:p>
    <w:p w14:paraId="5741C037" w14:textId="77777777" w:rsidR="00D22A6D" w:rsidRDefault="00D22A6D">
      <w:pPr>
        <w:jc w:val="center"/>
        <w:rPr>
          <w:rFonts w:ascii="Times New Roman" w:hAnsi="Times New Roman" w:cs="Times New Roman"/>
          <w:b/>
          <w:szCs w:val="28"/>
        </w:rPr>
      </w:pPr>
    </w:p>
    <w:p w14:paraId="5741C059" w14:textId="3CA2B8AD" w:rsidR="00D22A6D" w:rsidRDefault="00CF2704">
      <w:pPr>
        <w:pStyle w:val="afa"/>
        <w:spacing w:before="240" w:after="360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Со</w:t>
      </w:r>
      <w:r w:rsidR="00026A9F">
        <w:rPr>
          <w:rFonts w:ascii="Times New Roman" w:hAnsi="Times New Roman"/>
          <w:color w:val="000000"/>
        </w:rPr>
        <w:t xml:space="preserve">держание </w:t>
      </w:r>
    </w:p>
    <w:tbl>
      <w:tblPr>
        <w:tblW w:w="8789" w:type="dxa"/>
        <w:tblLayout w:type="fixed"/>
        <w:tblLook w:val="04A0" w:firstRow="1" w:lastRow="0" w:firstColumn="1" w:lastColumn="0" w:noHBand="0" w:noVBand="1"/>
      </w:tblPr>
      <w:tblGrid>
        <w:gridCol w:w="636"/>
        <w:gridCol w:w="8153"/>
      </w:tblGrid>
      <w:tr w:rsidR="00CF2704" w14:paraId="5741C062" w14:textId="77777777" w:rsidTr="00CF2704">
        <w:tc>
          <w:tcPr>
            <w:tcW w:w="636" w:type="dxa"/>
          </w:tcPr>
          <w:p w14:paraId="5741C05E" w14:textId="77777777" w:rsidR="00CF2704" w:rsidRDefault="00CF2704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1.</w:t>
            </w:r>
          </w:p>
        </w:tc>
        <w:tc>
          <w:tcPr>
            <w:tcW w:w="8153" w:type="dxa"/>
          </w:tcPr>
          <w:p w14:paraId="1BA7D38B" w14:textId="724E3C5C" w:rsidR="00CF2704" w:rsidRDefault="00CF2704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Наименование дисциплины………………………………………...</w:t>
            </w:r>
            <w:r w:rsidR="00C77955">
              <w:rPr>
                <w:rFonts w:ascii="Times New Roman" w:hAnsi="Times New Roman" w:cs="Times New Roman"/>
                <w:szCs w:val="28"/>
              </w:rPr>
              <w:t>3</w:t>
            </w:r>
          </w:p>
          <w:p w14:paraId="5741C05F" w14:textId="36F622F5" w:rsidR="00CF2704" w:rsidRDefault="00CF2704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CF2704" w14:paraId="5741C067" w14:textId="77777777" w:rsidTr="00CF2704">
        <w:tc>
          <w:tcPr>
            <w:tcW w:w="636" w:type="dxa"/>
          </w:tcPr>
          <w:p w14:paraId="5741C063" w14:textId="77777777" w:rsidR="00CF2704" w:rsidRDefault="00CF2704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2.</w:t>
            </w:r>
          </w:p>
        </w:tc>
        <w:tc>
          <w:tcPr>
            <w:tcW w:w="8153" w:type="dxa"/>
          </w:tcPr>
          <w:p w14:paraId="5741C064" w14:textId="4BF32339" w:rsidR="00CF2704" w:rsidRDefault="00CF2704" w:rsidP="00C77955">
            <w:pPr>
              <w:widowControl w:val="0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……………..…………………………………………...</w:t>
            </w:r>
            <w:r w:rsidR="00C77955">
              <w:rPr>
                <w:rFonts w:ascii="Times New Roman" w:hAnsi="Times New Roman" w:cs="Times New Roman"/>
                <w:szCs w:val="28"/>
              </w:rPr>
              <w:t>3</w:t>
            </w:r>
          </w:p>
        </w:tc>
      </w:tr>
      <w:tr w:rsidR="00CF2704" w14:paraId="1EEA9420" w14:textId="77777777" w:rsidTr="00CF2704">
        <w:tc>
          <w:tcPr>
            <w:tcW w:w="636" w:type="dxa"/>
          </w:tcPr>
          <w:p w14:paraId="1CC4350E" w14:textId="77777777" w:rsidR="00CF2704" w:rsidRDefault="00CF2704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8153" w:type="dxa"/>
          </w:tcPr>
          <w:p w14:paraId="2E3413DB" w14:textId="77777777" w:rsidR="00CF2704" w:rsidRDefault="00CF2704" w:rsidP="00CF2704">
            <w:pPr>
              <w:widowControl w:val="0"/>
              <w:jc w:val="both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CF2704" w14:paraId="5741C06C" w14:textId="77777777" w:rsidTr="00CF2704">
        <w:tc>
          <w:tcPr>
            <w:tcW w:w="636" w:type="dxa"/>
          </w:tcPr>
          <w:p w14:paraId="5741C068" w14:textId="77777777" w:rsidR="00CF2704" w:rsidRDefault="00CF2704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3.</w:t>
            </w:r>
          </w:p>
        </w:tc>
        <w:tc>
          <w:tcPr>
            <w:tcW w:w="8153" w:type="dxa"/>
          </w:tcPr>
          <w:p w14:paraId="5741C069" w14:textId="251A5195" w:rsidR="00CF2704" w:rsidRDefault="00CF2704" w:rsidP="00C77955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Место дисциплины в структуре образовательной программы…...</w:t>
            </w:r>
            <w:r w:rsidR="00C77955">
              <w:rPr>
                <w:rFonts w:ascii="Times New Roman" w:hAnsi="Times New Roman" w:cs="Times New Roman"/>
                <w:szCs w:val="28"/>
              </w:rPr>
              <w:t>5</w:t>
            </w:r>
          </w:p>
        </w:tc>
      </w:tr>
      <w:tr w:rsidR="00CF2704" w14:paraId="4F4F4D8B" w14:textId="77777777" w:rsidTr="00CF2704">
        <w:tc>
          <w:tcPr>
            <w:tcW w:w="636" w:type="dxa"/>
          </w:tcPr>
          <w:p w14:paraId="790E7BDC" w14:textId="77777777" w:rsidR="00CF2704" w:rsidRDefault="00CF2704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8153" w:type="dxa"/>
          </w:tcPr>
          <w:p w14:paraId="3BB2A421" w14:textId="77777777" w:rsidR="00CF2704" w:rsidRDefault="00CF2704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CF2704" w14:paraId="5741C071" w14:textId="77777777" w:rsidTr="00CF2704">
        <w:tc>
          <w:tcPr>
            <w:tcW w:w="636" w:type="dxa"/>
          </w:tcPr>
          <w:p w14:paraId="5741C06D" w14:textId="77777777" w:rsidR="00CF2704" w:rsidRDefault="00CF2704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4.</w:t>
            </w:r>
          </w:p>
        </w:tc>
        <w:tc>
          <w:tcPr>
            <w:tcW w:w="8153" w:type="dxa"/>
          </w:tcPr>
          <w:p w14:paraId="5741C06E" w14:textId="795C4836" w:rsidR="00CF2704" w:rsidRDefault="00CF2704" w:rsidP="00C77955">
            <w:pPr>
              <w:widowControl w:val="0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обучающихся……………………………</w:t>
            </w:r>
            <w:r w:rsidR="00C77955">
              <w:rPr>
                <w:rFonts w:ascii="Times New Roman" w:hAnsi="Times New Roman" w:cs="Times New Roman"/>
                <w:szCs w:val="28"/>
              </w:rPr>
              <w:t>6</w:t>
            </w:r>
          </w:p>
        </w:tc>
      </w:tr>
      <w:tr w:rsidR="00CF2704" w14:paraId="0FE326A4" w14:textId="77777777" w:rsidTr="00CF2704">
        <w:tc>
          <w:tcPr>
            <w:tcW w:w="636" w:type="dxa"/>
          </w:tcPr>
          <w:p w14:paraId="2865306F" w14:textId="77777777" w:rsidR="00CF2704" w:rsidRDefault="00CF2704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8153" w:type="dxa"/>
          </w:tcPr>
          <w:p w14:paraId="4CFFE438" w14:textId="77777777" w:rsidR="00CF2704" w:rsidRDefault="00CF2704">
            <w:pPr>
              <w:widowControl w:val="0"/>
              <w:jc w:val="both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CF2704" w14:paraId="5741C076" w14:textId="77777777" w:rsidTr="00CF2704">
        <w:tc>
          <w:tcPr>
            <w:tcW w:w="636" w:type="dxa"/>
          </w:tcPr>
          <w:p w14:paraId="5741C072" w14:textId="77777777" w:rsidR="00CF2704" w:rsidRDefault="00CF2704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5.</w:t>
            </w:r>
          </w:p>
        </w:tc>
        <w:tc>
          <w:tcPr>
            <w:tcW w:w="8153" w:type="dxa"/>
          </w:tcPr>
          <w:p w14:paraId="33196C0D" w14:textId="20803532" w:rsidR="00CF2704" w:rsidRDefault="00CF2704">
            <w:pPr>
              <w:widowControl w:val="0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занятий………………..............................................</w:t>
            </w:r>
            <w:r w:rsidR="00C77955">
              <w:rPr>
                <w:rFonts w:ascii="Times New Roman" w:hAnsi="Times New Roman" w:cs="Times New Roman"/>
                <w:szCs w:val="28"/>
              </w:rPr>
              <w:t>6</w:t>
            </w:r>
          </w:p>
          <w:p w14:paraId="5741C073" w14:textId="2583246F" w:rsidR="00CF2704" w:rsidRDefault="00CF2704">
            <w:pPr>
              <w:widowControl w:val="0"/>
              <w:jc w:val="both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CF2704" w14:paraId="5741C08A" w14:textId="77777777" w:rsidTr="00CF2704">
        <w:tc>
          <w:tcPr>
            <w:tcW w:w="636" w:type="dxa"/>
          </w:tcPr>
          <w:p w14:paraId="5741C086" w14:textId="77777777" w:rsidR="00CF2704" w:rsidRDefault="00CF2704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6.</w:t>
            </w:r>
          </w:p>
        </w:tc>
        <w:tc>
          <w:tcPr>
            <w:tcW w:w="8153" w:type="dxa"/>
          </w:tcPr>
          <w:p w14:paraId="5741C087" w14:textId="049FB4D8" w:rsidR="00CF2704" w:rsidRDefault="00CF2704" w:rsidP="00C77955">
            <w:pPr>
              <w:widowControl w:val="0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Перечень учебно-методического обеспечения для самостоятельной работы обучающихся по дисциплине………...1</w:t>
            </w:r>
            <w:r w:rsidR="00C77955">
              <w:rPr>
                <w:rFonts w:ascii="Times New Roman" w:hAnsi="Times New Roman" w:cs="Times New Roman"/>
                <w:szCs w:val="28"/>
              </w:rPr>
              <w:t>1</w:t>
            </w:r>
          </w:p>
        </w:tc>
      </w:tr>
      <w:tr w:rsidR="00CF2704" w14:paraId="6D6D7210" w14:textId="77777777" w:rsidTr="00CF2704">
        <w:tc>
          <w:tcPr>
            <w:tcW w:w="636" w:type="dxa"/>
          </w:tcPr>
          <w:p w14:paraId="795DC5F8" w14:textId="77777777" w:rsidR="00CF2704" w:rsidRDefault="00CF2704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8153" w:type="dxa"/>
          </w:tcPr>
          <w:p w14:paraId="1D80B35B" w14:textId="77777777" w:rsidR="00CF2704" w:rsidRDefault="00CF2704">
            <w:pPr>
              <w:widowControl w:val="0"/>
              <w:jc w:val="both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CF2704" w14:paraId="5741C099" w14:textId="77777777" w:rsidTr="00CF2704">
        <w:tc>
          <w:tcPr>
            <w:tcW w:w="636" w:type="dxa"/>
          </w:tcPr>
          <w:p w14:paraId="5741C095" w14:textId="77777777" w:rsidR="00CF2704" w:rsidRDefault="00CF2704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7.</w:t>
            </w:r>
          </w:p>
        </w:tc>
        <w:tc>
          <w:tcPr>
            <w:tcW w:w="8153" w:type="dxa"/>
          </w:tcPr>
          <w:p w14:paraId="0BC216E8" w14:textId="21A02947" w:rsidR="00CF2704" w:rsidRDefault="00CF2704">
            <w:pPr>
              <w:widowControl w:val="0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Фонд оценочных средств для проведения промежуточной аттестации обучающихся по дисциплине………………………...1</w:t>
            </w:r>
            <w:r w:rsidR="00C77955">
              <w:rPr>
                <w:rFonts w:ascii="Times New Roman" w:hAnsi="Times New Roman" w:cs="Times New Roman"/>
                <w:szCs w:val="28"/>
              </w:rPr>
              <w:t>4</w:t>
            </w:r>
          </w:p>
          <w:p w14:paraId="5741C096" w14:textId="52907AC1" w:rsidR="00CF2704" w:rsidRDefault="00CF2704">
            <w:pPr>
              <w:widowControl w:val="0"/>
              <w:jc w:val="both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CF2704" w14:paraId="5741C09E" w14:textId="77777777" w:rsidTr="00CF2704">
        <w:tc>
          <w:tcPr>
            <w:tcW w:w="636" w:type="dxa"/>
          </w:tcPr>
          <w:p w14:paraId="5741C09A" w14:textId="77777777" w:rsidR="00CF2704" w:rsidRDefault="00CF2704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8.</w:t>
            </w:r>
          </w:p>
        </w:tc>
        <w:tc>
          <w:tcPr>
            <w:tcW w:w="8153" w:type="dxa"/>
          </w:tcPr>
          <w:p w14:paraId="5741C09B" w14:textId="7DE7C606" w:rsidR="00CF2704" w:rsidRDefault="00CF2704">
            <w:pPr>
              <w:widowControl w:val="0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Перечень основной и дополнительной учебной литературы, необходимой для</w:t>
            </w:r>
            <w:r w:rsidR="00C77955">
              <w:rPr>
                <w:rFonts w:ascii="Times New Roman" w:hAnsi="Times New Roman" w:cs="Times New Roman"/>
                <w:szCs w:val="28"/>
              </w:rPr>
              <w:t xml:space="preserve"> освоения дисциплины…………………………22</w:t>
            </w:r>
          </w:p>
        </w:tc>
      </w:tr>
      <w:tr w:rsidR="00CF2704" w14:paraId="5741C0A3" w14:textId="77777777" w:rsidTr="00CF2704">
        <w:tc>
          <w:tcPr>
            <w:tcW w:w="636" w:type="dxa"/>
          </w:tcPr>
          <w:p w14:paraId="5741C09F" w14:textId="77777777" w:rsidR="00CF2704" w:rsidRDefault="00CF2704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9.</w:t>
            </w:r>
          </w:p>
        </w:tc>
        <w:tc>
          <w:tcPr>
            <w:tcW w:w="8153" w:type="dxa"/>
          </w:tcPr>
          <w:p w14:paraId="5741C0A0" w14:textId="2EB67F61" w:rsidR="00CF2704" w:rsidRDefault="00CF2704" w:rsidP="00C77955">
            <w:pPr>
              <w:widowControl w:val="0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Перечень ресурсов информационно-телекоммуникационной сети "Интернет", необходимых для освоения дисциплины…………..2</w:t>
            </w:r>
            <w:r w:rsidR="00C77955">
              <w:rPr>
                <w:rFonts w:ascii="Times New Roman" w:hAnsi="Times New Roman" w:cs="Times New Roman"/>
                <w:szCs w:val="28"/>
              </w:rPr>
              <w:t>4</w:t>
            </w:r>
          </w:p>
        </w:tc>
      </w:tr>
      <w:tr w:rsidR="00CF2704" w14:paraId="70222615" w14:textId="77777777" w:rsidTr="00CF2704">
        <w:tc>
          <w:tcPr>
            <w:tcW w:w="636" w:type="dxa"/>
          </w:tcPr>
          <w:p w14:paraId="50561CBE" w14:textId="77777777" w:rsidR="00CF2704" w:rsidRDefault="00CF2704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</w:p>
          <w:p w14:paraId="48004C5F" w14:textId="01CA7E26" w:rsidR="00CF2704" w:rsidRDefault="00CF2704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8153" w:type="dxa"/>
          </w:tcPr>
          <w:p w14:paraId="4E7EC396" w14:textId="77777777" w:rsidR="00CF2704" w:rsidRDefault="00CF2704">
            <w:pPr>
              <w:widowControl w:val="0"/>
              <w:jc w:val="both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CF2704" w14:paraId="5741C0A8" w14:textId="77777777" w:rsidTr="00CF2704">
        <w:tc>
          <w:tcPr>
            <w:tcW w:w="636" w:type="dxa"/>
          </w:tcPr>
          <w:p w14:paraId="5741C0A4" w14:textId="77777777" w:rsidR="00CF2704" w:rsidRDefault="00CF2704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10.</w:t>
            </w:r>
          </w:p>
        </w:tc>
        <w:tc>
          <w:tcPr>
            <w:tcW w:w="8153" w:type="dxa"/>
          </w:tcPr>
          <w:p w14:paraId="5741C0A5" w14:textId="2AF2C73B" w:rsidR="00CF2704" w:rsidRDefault="00CF2704" w:rsidP="00C77955">
            <w:pPr>
              <w:widowControl w:val="0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Методические указания для обучающихся по освоению дисциплины………………………………………………………...2</w:t>
            </w:r>
            <w:r w:rsidR="00C77955">
              <w:rPr>
                <w:rFonts w:ascii="Times New Roman" w:hAnsi="Times New Roman" w:cs="Times New Roman"/>
                <w:szCs w:val="28"/>
              </w:rPr>
              <w:t>6</w:t>
            </w:r>
          </w:p>
        </w:tc>
      </w:tr>
      <w:tr w:rsidR="00CF2704" w14:paraId="3C6DA32F" w14:textId="77777777" w:rsidTr="00CF2704">
        <w:tc>
          <w:tcPr>
            <w:tcW w:w="636" w:type="dxa"/>
          </w:tcPr>
          <w:p w14:paraId="50ABC670" w14:textId="77777777" w:rsidR="00CF2704" w:rsidRDefault="00CF2704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8153" w:type="dxa"/>
          </w:tcPr>
          <w:p w14:paraId="68E88CC7" w14:textId="77777777" w:rsidR="00CF2704" w:rsidRDefault="00CF2704">
            <w:pPr>
              <w:widowControl w:val="0"/>
              <w:jc w:val="both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CF2704" w14:paraId="5741C0AD" w14:textId="77777777" w:rsidTr="00CF2704">
        <w:tc>
          <w:tcPr>
            <w:tcW w:w="636" w:type="dxa"/>
          </w:tcPr>
          <w:p w14:paraId="5741C0A9" w14:textId="77777777" w:rsidR="00CF2704" w:rsidRDefault="00CF2704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11.</w:t>
            </w:r>
          </w:p>
        </w:tc>
        <w:tc>
          <w:tcPr>
            <w:tcW w:w="8153" w:type="dxa"/>
          </w:tcPr>
          <w:p w14:paraId="5741C0AA" w14:textId="4BCB81F8" w:rsidR="00CF2704" w:rsidRDefault="00CF2704" w:rsidP="00C77955">
            <w:pPr>
              <w:widowControl w:val="0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</w:t>
            </w:r>
            <w:r w:rsidR="00C77955">
              <w:rPr>
                <w:rFonts w:ascii="Times New Roman" w:hAnsi="Times New Roman" w:cs="Times New Roman"/>
                <w:szCs w:val="28"/>
              </w:rPr>
              <w:t>27</w:t>
            </w:r>
          </w:p>
        </w:tc>
      </w:tr>
      <w:tr w:rsidR="00CF2704" w14:paraId="211A0F2A" w14:textId="77777777" w:rsidTr="00CF2704">
        <w:tc>
          <w:tcPr>
            <w:tcW w:w="636" w:type="dxa"/>
          </w:tcPr>
          <w:p w14:paraId="485F57A3" w14:textId="77777777" w:rsidR="00CF2704" w:rsidRDefault="00CF2704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8153" w:type="dxa"/>
          </w:tcPr>
          <w:p w14:paraId="0CB1EE92" w14:textId="77777777" w:rsidR="00CF2704" w:rsidRDefault="00CF2704">
            <w:pPr>
              <w:widowControl w:val="0"/>
              <w:jc w:val="both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CF2704" w14:paraId="5741C0B2" w14:textId="77777777" w:rsidTr="00CF2704">
        <w:tc>
          <w:tcPr>
            <w:tcW w:w="636" w:type="dxa"/>
          </w:tcPr>
          <w:p w14:paraId="5741C0AE" w14:textId="77777777" w:rsidR="00CF2704" w:rsidRDefault="00CF2704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12.</w:t>
            </w:r>
          </w:p>
        </w:tc>
        <w:tc>
          <w:tcPr>
            <w:tcW w:w="8153" w:type="dxa"/>
          </w:tcPr>
          <w:p w14:paraId="5741C0AF" w14:textId="77B9EEE9" w:rsidR="00CF2704" w:rsidRDefault="00CF2704" w:rsidP="00C77955">
            <w:pPr>
              <w:widowControl w:val="0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</w:rPr>
              <w:t>Описание материально-технической базы, необходимой для осуществления образовател</w:t>
            </w:r>
            <w:r w:rsidR="00C77955">
              <w:rPr>
                <w:rFonts w:ascii="Times New Roman" w:hAnsi="Times New Roman" w:cs="Times New Roman"/>
              </w:rPr>
              <w:t>ьного процесса по дисциплине…….27</w:t>
            </w:r>
          </w:p>
        </w:tc>
      </w:tr>
    </w:tbl>
    <w:p w14:paraId="5741C0B3" w14:textId="77777777" w:rsidR="00D22A6D" w:rsidRDefault="00026A9F">
      <w:pPr>
        <w:tabs>
          <w:tab w:val="left" w:pos="3555"/>
        </w:tabs>
        <w:spacing w:line="360" w:lineRule="auto"/>
        <w:jc w:val="both"/>
        <w:outlineLvl w:val="0"/>
        <w:rPr>
          <w:rFonts w:ascii="Times New Roman" w:hAnsi="Times New Roman" w:cs="Times New Roman"/>
          <w:b/>
          <w:szCs w:val="28"/>
          <w:lang w:eastAsia="en-US"/>
        </w:rPr>
      </w:pPr>
      <w:r>
        <w:br w:type="page"/>
      </w:r>
      <w:r>
        <w:rPr>
          <w:rFonts w:ascii="Times New Roman" w:hAnsi="Times New Roman" w:cs="Times New Roman"/>
          <w:b/>
          <w:bCs/>
          <w:szCs w:val="28"/>
        </w:rPr>
        <w:lastRenderedPageBreak/>
        <w:t xml:space="preserve">1.   </w:t>
      </w:r>
      <w:r>
        <w:rPr>
          <w:rFonts w:ascii="Times New Roman" w:hAnsi="Times New Roman" w:cs="Times New Roman"/>
          <w:b/>
          <w:szCs w:val="28"/>
          <w:lang w:eastAsia="en-US"/>
        </w:rPr>
        <w:t xml:space="preserve">Наименование дисциплины </w:t>
      </w:r>
    </w:p>
    <w:p w14:paraId="5741C0B4" w14:textId="77777777" w:rsidR="00D22A6D" w:rsidRDefault="00026A9F">
      <w:pPr>
        <w:spacing w:after="240"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Дисциплина «Управление проектами государственно-частного партнерства»</w:t>
      </w:r>
    </w:p>
    <w:p w14:paraId="5741C0B5" w14:textId="77777777" w:rsidR="00D22A6D" w:rsidRDefault="00026A9F" w:rsidP="00CF2704">
      <w:pPr>
        <w:tabs>
          <w:tab w:val="left" w:pos="3555"/>
        </w:tabs>
        <w:jc w:val="both"/>
        <w:outlineLvl w:val="0"/>
        <w:rPr>
          <w:rFonts w:ascii="Times New Roman" w:hAnsi="Times New Roman" w:cs="Times New Roman"/>
          <w:b/>
          <w:szCs w:val="28"/>
          <w:lang w:eastAsia="en-US"/>
        </w:rPr>
      </w:pPr>
      <w:r>
        <w:rPr>
          <w:rFonts w:ascii="Times New Roman" w:hAnsi="Times New Roman" w:cs="Times New Roman"/>
          <w:b/>
          <w:szCs w:val="28"/>
          <w:lang w:eastAsia="en-US"/>
        </w:rPr>
        <w:t xml:space="preserve">2. </w:t>
      </w:r>
      <w:r>
        <w:rPr>
          <w:rFonts w:ascii="Times New Roman" w:hAnsi="Times New Roman" w:cs="Times New Roman"/>
          <w:b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5741C0B6" w14:textId="77777777" w:rsidR="00D22A6D" w:rsidRPr="00CF2704" w:rsidRDefault="00026A9F">
      <w:pPr>
        <w:spacing w:line="360" w:lineRule="auto"/>
        <w:ind w:firstLine="709"/>
        <w:jc w:val="right"/>
        <w:rPr>
          <w:rFonts w:ascii="Times New Roman" w:hAnsi="Times New Roman" w:cs="Times New Roman"/>
        </w:rPr>
      </w:pPr>
      <w:r w:rsidRPr="00CF2704">
        <w:rPr>
          <w:rFonts w:ascii="Times New Roman" w:hAnsi="Times New Roman" w:cs="Times New Roman"/>
        </w:rPr>
        <w:t>Таблица 1</w:t>
      </w:r>
    </w:p>
    <w:tbl>
      <w:tblPr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136"/>
        <w:gridCol w:w="2126"/>
        <w:gridCol w:w="2834"/>
        <w:gridCol w:w="4394"/>
      </w:tblGrid>
      <w:tr w:rsidR="00D22A6D" w14:paraId="5741C0BB" w14:textId="77777777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0B7" w14:textId="77777777" w:rsidR="00D22A6D" w:rsidRDefault="00026A9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Код компетенции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0B8" w14:textId="77777777" w:rsidR="00D22A6D" w:rsidRDefault="00026A9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Наименование компетенции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0B9" w14:textId="77777777" w:rsidR="00D22A6D" w:rsidRDefault="00026A9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Индикаторы достижения компетенции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0BA" w14:textId="77777777" w:rsidR="00D22A6D" w:rsidRDefault="00026A9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D22A6D" w14:paraId="5741C0C4" w14:textId="77777777"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0BC" w14:textId="77777777" w:rsidR="00D22A6D" w:rsidRDefault="00026A9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ПК-2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0BD" w14:textId="77777777" w:rsidR="00D22A6D" w:rsidRDefault="00026A9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Способность к инициированию и организации продвижения социально-значимых проектов, к привлечению и организации внебюджетного финансирования, а также к организации эффективного взаимодействия публичной власти, частного сектора и финансирующих организаций в ходе реализации проектов с использованием механизмов ГЧП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0BE" w14:textId="77777777" w:rsidR="00D22A6D" w:rsidRDefault="00026A9F">
            <w:pPr>
              <w:pStyle w:val="af8"/>
              <w:widowControl w:val="0"/>
              <w:ind w:left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1.Демонстрирует навыки анализа рынка инвесторов и операторов, а также понимает мотивы участия бизнеса в решении социально значимых проблем развития субъектов Российской Федерации и муниципальных образований.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0BF" w14:textId="77777777" w:rsidR="00D22A6D" w:rsidRDefault="00026A9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знать:</w:t>
            </w:r>
          </w:p>
          <w:p w14:paraId="5741C0C0" w14:textId="77777777" w:rsidR="00D22A6D" w:rsidRDefault="00026A9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законодательные и нормативные акты, регулирующие привлечение и организацию внебюджетного финансирования;</w:t>
            </w:r>
          </w:p>
          <w:p w14:paraId="5741C0C1" w14:textId="77777777" w:rsidR="00D22A6D" w:rsidRDefault="00026A9F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мотивы участия бизнеса в решении социально значимых проблем развития субъектов Российской Федерации и муниципальных образовании;</w:t>
            </w:r>
          </w:p>
          <w:p w14:paraId="5741C0C2" w14:textId="77777777" w:rsidR="00D22A6D" w:rsidRDefault="00026A9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уметь:</w:t>
            </w:r>
          </w:p>
          <w:p w14:paraId="5741C0C3" w14:textId="77777777" w:rsidR="00D22A6D" w:rsidRDefault="00026A9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анализировать рынок инвесторов и операторов.</w:t>
            </w:r>
          </w:p>
        </w:tc>
      </w:tr>
      <w:tr w:rsidR="00D22A6D" w14:paraId="5741C0CC" w14:textId="77777777">
        <w:trPr>
          <w:trHeight w:val="70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0C5" w14:textId="77777777" w:rsidR="00D22A6D" w:rsidRDefault="00D22A6D">
            <w:pPr>
              <w:widowControl w:val="0"/>
              <w:tabs>
                <w:tab w:val="left" w:pos="540"/>
              </w:tabs>
              <w:snapToGri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0C6" w14:textId="77777777" w:rsidR="00D22A6D" w:rsidRDefault="00D22A6D">
            <w:pPr>
              <w:widowControl w:val="0"/>
              <w:tabs>
                <w:tab w:val="left" w:pos="540"/>
              </w:tabs>
              <w:snapToGri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0C7" w14:textId="77777777" w:rsidR="00D22A6D" w:rsidRDefault="00026A9F">
            <w:pPr>
              <w:pStyle w:val="af8"/>
              <w:widowControl w:val="0"/>
              <w:ind w:left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2.Владеет навыками организации проектов ГЧП в различных отраслях инфраструктуры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0C8" w14:textId="77777777" w:rsidR="00D22A6D" w:rsidRDefault="00026A9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знать:</w:t>
            </w:r>
          </w:p>
          <w:p w14:paraId="5741C0C9" w14:textId="77777777" w:rsidR="00D22A6D" w:rsidRDefault="00026A9F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теоретические основы структурирования проектов ГЧП;</w:t>
            </w:r>
          </w:p>
          <w:p w14:paraId="5741C0CA" w14:textId="77777777" w:rsidR="00D22A6D" w:rsidRDefault="00026A9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уметь:</w:t>
            </w:r>
          </w:p>
          <w:p w14:paraId="5741C0CB" w14:textId="77777777" w:rsidR="00D22A6D" w:rsidRDefault="00026A9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структурировать проекты ГЧП в различных отраслях инфраструктуры.</w:t>
            </w:r>
          </w:p>
        </w:tc>
      </w:tr>
      <w:tr w:rsidR="00D22A6D" w14:paraId="5741C0D4" w14:textId="77777777">
        <w:trPr>
          <w:trHeight w:val="70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0CD" w14:textId="77777777" w:rsidR="00D22A6D" w:rsidRDefault="00D22A6D">
            <w:pPr>
              <w:widowControl w:val="0"/>
              <w:tabs>
                <w:tab w:val="left" w:pos="540"/>
              </w:tabs>
              <w:snapToGri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0CE" w14:textId="77777777" w:rsidR="00D22A6D" w:rsidRDefault="00D22A6D">
            <w:pPr>
              <w:widowControl w:val="0"/>
              <w:tabs>
                <w:tab w:val="left" w:pos="540"/>
              </w:tabs>
              <w:snapToGri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0CF" w14:textId="77777777" w:rsidR="00D22A6D" w:rsidRDefault="00026A9F">
            <w:pPr>
              <w:widowControl w:val="0"/>
              <w:jc w:val="both"/>
              <w:rPr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3.Применяет лучшие зарубежные и российские практики по привлечению частных партнеров, 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т.ч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. инвесторов, в проекты ГЧП.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0D0" w14:textId="77777777" w:rsidR="00D22A6D" w:rsidRDefault="00026A9F">
            <w:pPr>
              <w:widowControl w:val="0"/>
              <w:tabs>
                <w:tab w:val="left" w:pos="288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знать:</w:t>
            </w:r>
          </w:p>
          <w:p w14:paraId="5741C0D1" w14:textId="77777777" w:rsidR="00D22A6D" w:rsidRDefault="00026A9F">
            <w:pPr>
              <w:widowControl w:val="0"/>
              <w:tabs>
                <w:tab w:val="left" w:pos="288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законодательные и нормативные акты, регулирующие привлечение и организацию внебюджетного финансирования;</w:t>
            </w:r>
          </w:p>
          <w:p w14:paraId="5741C0D2" w14:textId="77777777" w:rsidR="00D22A6D" w:rsidRDefault="00026A9F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уметь:</w:t>
            </w:r>
          </w:p>
          <w:p w14:paraId="5741C0D3" w14:textId="77777777" w:rsidR="00D22A6D" w:rsidRDefault="00026A9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применять лучшие зарубежные и российские практики по привлечению частных партнеров, 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т.ч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. инвесторов, в проекты ГЧП.</w:t>
            </w:r>
          </w:p>
        </w:tc>
      </w:tr>
      <w:tr w:rsidR="00D22A6D" w14:paraId="5741C0DC" w14:textId="77777777">
        <w:trPr>
          <w:trHeight w:val="70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0D5" w14:textId="77777777" w:rsidR="00D22A6D" w:rsidRDefault="00026A9F">
            <w:pPr>
              <w:widowControl w:val="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ПК-4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0D6" w14:textId="77777777" w:rsidR="00D22A6D" w:rsidRDefault="00026A9F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Способность к выявлению проектных рисков, а также применению принципов финансового и правового структурирования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проектов ГЧП в различных сферах общественной инфраструктуры с учетом построения системы управления рисками и изменениями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0D7" w14:textId="77777777" w:rsidR="00D22A6D" w:rsidRDefault="00026A9F">
            <w:pPr>
              <w:pStyle w:val="af8"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1.</w:t>
            </w:r>
            <w:r>
              <w:rPr>
                <w:rFonts w:ascii="Times New Roman" w:hAnsi="Times New Roman" w:cs="Times New Roman"/>
                <w:sz w:val="24"/>
              </w:rPr>
              <w:t>Владеет навыками правового структурирования и финансового моделирования проектов ГЧП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0D8" w14:textId="77777777" w:rsidR="00D22A6D" w:rsidRDefault="00026A9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знать:</w:t>
            </w:r>
          </w:p>
          <w:p w14:paraId="5741C0D9" w14:textId="77777777" w:rsidR="00D22A6D" w:rsidRDefault="00026A9F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принципы правового структурирования, организационно правовые формы ГЧП, основные разделы концессионного соглашения и соглашения о ГЧП/МЧП, систему договоров в проекте ГЧП, ошибки правового структурирования проектов ГЧП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;</w:t>
            </w:r>
          </w:p>
          <w:p w14:paraId="5741C0DA" w14:textId="77777777" w:rsidR="00D22A6D" w:rsidRDefault="00026A9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уметь:</w:t>
            </w:r>
          </w:p>
          <w:p w14:paraId="5741C0DB" w14:textId="77777777" w:rsidR="00D22A6D" w:rsidRDefault="00026A9F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применять знания в области правового структурирования к проектам ГЧП в различных отраслях инфраструктуры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</w:tr>
      <w:tr w:rsidR="00D22A6D" w14:paraId="5741C0E4" w14:textId="77777777">
        <w:trPr>
          <w:trHeight w:val="70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0DD" w14:textId="77777777" w:rsidR="00D22A6D" w:rsidRDefault="00D22A6D">
            <w:pPr>
              <w:widowControl w:val="0"/>
              <w:tabs>
                <w:tab w:val="left" w:pos="540"/>
              </w:tabs>
              <w:snapToGri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0DE" w14:textId="77777777" w:rsidR="00D22A6D" w:rsidRDefault="00D22A6D">
            <w:pPr>
              <w:widowControl w:val="0"/>
              <w:tabs>
                <w:tab w:val="left" w:pos="540"/>
              </w:tabs>
              <w:snapToGri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0DF" w14:textId="77777777" w:rsidR="00D22A6D" w:rsidRDefault="00026A9F">
            <w:pPr>
              <w:pStyle w:val="af8"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2.</w:t>
            </w:r>
            <w:r>
              <w:rPr>
                <w:rFonts w:ascii="Times New Roman" w:hAnsi="Times New Roman" w:cs="Times New Roman"/>
                <w:sz w:val="24"/>
              </w:rPr>
              <w:t>Использует методы оценки и распределения рисков на различных стадиях жизненного цикла проекта ГЧП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0E0" w14:textId="77777777" w:rsidR="00D22A6D" w:rsidRDefault="00026A9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знать:</w:t>
            </w:r>
          </w:p>
          <w:p w14:paraId="5741C0E1" w14:textId="77777777" w:rsidR="00D22A6D" w:rsidRDefault="00026A9F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методы оценки и распределения правовых рисков на различных стадиях жизненного цикла проекта ГЧП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;</w:t>
            </w:r>
          </w:p>
          <w:p w14:paraId="5741C0E2" w14:textId="77777777" w:rsidR="00D22A6D" w:rsidRDefault="00026A9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уметь:</w:t>
            </w:r>
          </w:p>
          <w:p w14:paraId="5741C0E3" w14:textId="77777777" w:rsidR="00D22A6D" w:rsidRDefault="00026A9F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rFonts w:ascii="Times New Roman" w:hAnsi="Times New Roman" w:cs="Times New Roman"/>
                <w:sz w:val="24"/>
              </w:rPr>
              <w:t xml:space="preserve">анализировать сложившиеся в различных отраслях матрицы рисков с учетом нормативно-правовых актов, регулирующих ГЧП проекты в сфере транспортной инфраструктуры, ЖКХ, водоочистки,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мусоропереработки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, медицины, образования и других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</w:tr>
      <w:tr w:rsidR="00D22A6D" w14:paraId="5741C0EC" w14:textId="77777777">
        <w:trPr>
          <w:trHeight w:val="70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0E5" w14:textId="77777777" w:rsidR="00D22A6D" w:rsidRDefault="00D22A6D">
            <w:pPr>
              <w:widowControl w:val="0"/>
              <w:tabs>
                <w:tab w:val="left" w:pos="540"/>
              </w:tabs>
              <w:snapToGri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0E6" w14:textId="77777777" w:rsidR="00D22A6D" w:rsidRDefault="00D22A6D">
            <w:pPr>
              <w:widowControl w:val="0"/>
              <w:tabs>
                <w:tab w:val="left" w:pos="540"/>
              </w:tabs>
              <w:snapToGri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0E7" w14:textId="77777777" w:rsidR="00D22A6D" w:rsidRDefault="00026A9F">
            <w:pPr>
              <w:widowControl w:val="0"/>
              <w:jc w:val="both"/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3.</w:t>
            </w:r>
            <w:r>
              <w:rPr>
                <w:rFonts w:ascii="Times New Roman" w:hAnsi="Times New Roman" w:cs="Times New Roman"/>
                <w:sz w:val="24"/>
              </w:rPr>
              <w:t>Применяет механизмы хеджирования рисков при реализации проектов ГЧП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0E8" w14:textId="77777777" w:rsidR="00D22A6D" w:rsidRDefault="00026A9F">
            <w:pPr>
              <w:widowControl w:val="0"/>
              <w:tabs>
                <w:tab w:val="left" w:pos="288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знать:</w:t>
            </w:r>
          </w:p>
          <w:p w14:paraId="5741C0E9" w14:textId="77777777" w:rsidR="00D22A6D" w:rsidRDefault="00026A9F">
            <w:pPr>
              <w:widowControl w:val="0"/>
              <w:tabs>
                <w:tab w:val="left" w:pos="288"/>
              </w:tabs>
              <w:contextualSpacing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правовые риски и основные методы хеджирования рисков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;</w:t>
            </w:r>
          </w:p>
          <w:p w14:paraId="5741C0EA" w14:textId="77777777" w:rsidR="00D22A6D" w:rsidRDefault="00026A9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уметь:</w:t>
            </w:r>
          </w:p>
          <w:p w14:paraId="5741C0EB" w14:textId="77777777" w:rsidR="00D22A6D" w:rsidRDefault="00026A9F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применять методы хеджирования правовых рисков с учетом изменений в нормативно-правовой базе в области ГЧП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</w:tr>
      <w:tr w:rsidR="00D22A6D" w14:paraId="5741C0F7" w14:textId="77777777"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0ED" w14:textId="77777777" w:rsidR="00D22A6D" w:rsidRDefault="00026A9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ПКН-7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0EE" w14:textId="77777777" w:rsidR="00D22A6D" w:rsidRDefault="00026A9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Способность самостоятельно принимать обоснованные организационно-управленческие</w:t>
            </w:r>
          </w:p>
          <w:p w14:paraId="5741C0EF" w14:textId="77777777" w:rsidR="00D22A6D" w:rsidRDefault="00026A9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решения, оценивать их операционную и организационную</w:t>
            </w:r>
          </w:p>
          <w:p w14:paraId="5741C0F0" w14:textId="77777777" w:rsidR="00D22A6D" w:rsidRDefault="00026A9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эффективность, и социальную значимость, обеспечивать их реализацию</w:t>
            </w:r>
          </w:p>
          <w:p w14:paraId="5741C0F1" w14:textId="77777777" w:rsidR="00D22A6D" w:rsidRDefault="00D22A6D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8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0F2" w14:textId="77777777" w:rsidR="00D22A6D" w:rsidRDefault="00026A9F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 Реализует проекты по внедрению организационных изменений.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0F3" w14:textId="77777777" w:rsidR="00D22A6D" w:rsidRDefault="00026A9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знать:</w:t>
            </w:r>
          </w:p>
          <w:p w14:paraId="5741C0F4" w14:textId="77777777" w:rsidR="00D22A6D" w:rsidRDefault="00026A9F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структуру реализации проектов;</w:t>
            </w:r>
          </w:p>
          <w:p w14:paraId="5741C0F5" w14:textId="77777777" w:rsidR="00D22A6D" w:rsidRDefault="00026A9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уметь:</w:t>
            </w:r>
          </w:p>
          <w:p w14:paraId="5741C0F6" w14:textId="77777777" w:rsidR="00D22A6D" w:rsidRDefault="00026A9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реализовывать проекты с внедрением организационных изменений.</w:t>
            </w:r>
          </w:p>
        </w:tc>
      </w:tr>
      <w:tr w:rsidR="00D22A6D" w14:paraId="5741C0FF" w14:textId="77777777"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0F8" w14:textId="77777777" w:rsidR="00D22A6D" w:rsidRDefault="00D22A6D">
            <w:pPr>
              <w:widowControl w:val="0"/>
              <w:tabs>
                <w:tab w:val="left" w:pos="540"/>
              </w:tabs>
              <w:snapToGri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0F9" w14:textId="77777777" w:rsidR="00D22A6D" w:rsidRDefault="00D22A6D">
            <w:pPr>
              <w:widowControl w:val="0"/>
              <w:tabs>
                <w:tab w:val="left" w:pos="540"/>
              </w:tabs>
              <w:snapToGri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0FA" w14:textId="77777777" w:rsidR="00D22A6D" w:rsidRDefault="00026A9F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2.Анализирует качество управления организацией.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0FB" w14:textId="77777777" w:rsidR="00D22A6D" w:rsidRDefault="00026A9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знать:</w:t>
            </w:r>
          </w:p>
          <w:p w14:paraId="5741C0FC" w14:textId="77777777" w:rsidR="00D22A6D" w:rsidRDefault="00026A9F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подходы к анализу качества управления организацией;</w:t>
            </w:r>
          </w:p>
          <w:p w14:paraId="5741C0FD" w14:textId="77777777" w:rsidR="00D22A6D" w:rsidRDefault="00026A9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уметь:</w:t>
            </w:r>
          </w:p>
          <w:p w14:paraId="5741C0FE" w14:textId="77777777" w:rsidR="00D22A6D" w:rsidRDefault="00026A9F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проводить анализ с учетом подходом к качеству управления организацией.</w:t>
            </w:r>
          </w:p>
        </w:tc>
      </w:tr>
      <w:tr w:rsidR="00D22A6D" w14:paraId="5741C107" w14:textId="77777777"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100" w14:textId="77777777" w:rsidR="00D22A6D" w:rsidRDefault="00D22A6D">
            <w:pPr>
              <w:widowControl w:val="0"/>
              <w:tabs>
                <w:tab w:val="left" w:pos="540"/>
              </w:tabs>
              <w:snapToGri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101" w14:textId="77777777" w:rsidR="00D22A6D" w:rsidRDefault="00D22A6D">
            <w:pPr>
              <w:widowControl w:val="0"/>
              <w:tabs>
                <w:tab w:val="left" w:pos="540"/>
              </w:tabs>
              <w:snapToGri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102" w14:textId="77777777" w:rsidR="00D22A6D" w:rsidRDefault="00026A9F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3.Учитывает при разработке управленческих решений их социальную значимость и ответственность, кросс-культурные различия.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103" w14:textId="77777777" w:rsidR="00D22A6D" w:rsidRDefault="00026A9F">
            <w:pPr>
              <w:widowControl w:val="0"/>
              <w:tabs>
                <w:tab w:val="left" w:pos="5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знать:</w:t>
            </w:r>
          </w:p>
          <w:p w14:paraId="5741C104" w14:textId="77777777" w:rsidR="00D22A6D" w:rsidRDefault="00026A9F">
            <w:pPr>
              <w:widowControl w:val="0"/>
              <w:tabs>
                <w:tab w:val="left" w:pos="5"/>
              </w:tabs>
              <w:contextualSpacing/>
              <w:jc w:val="both"/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теоретические основы и структуру управленческих решений;</w:t>
            </w:r>
          </w:p>
          <w:p w14:paraId="5741C105" w14:textId="77777777" w:rsidR="00D22A6D" w:rsidRDefault="00026A9F">
            <w:pPr>
              <w:widowControl w:val="0"/>
              <w:tabs>
                <w:tab w:val="left" w:pos="5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уметь:</w:t>
            </w:r>
          </w:p>
          <w:p w14:paraId="5741C106" w14:textId="77777777" w:rsidR="00D22A6D" w:rsidRDefault="00026A9F">
            <w:pPr>
              <w:widowControl w:val="0"/>
              <w:tabs>
                <w:tab w:val="left" w:pos="5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применять при разработке управленческих решений знания о их социальной значимости, ответственности и различия кросс – культурные.</w:t>
            </w:r>
          </w:p>
        </w:tc>
      </w:tr>
      <w:tr w:rsidR="00D22A6D" w14:paraId="5741C10F" w14:textId="77777777"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108" w14:textId="77777777" w:rsidR="00D22A6D" w:rsidRDefault="00D22A6D">
            <w:pPr>
              <w:widowControl w:val="0"/>
              <w:tabs>
                <w:tab w:val="left" w:pos="540"/>
              </w:tabs>
              <w:snapToGri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109" w14:textId="77777777" w:rsidR="00D22A6D" w:rsidRDefault="00D22A6D">
            <w:pPr>
              <w:widowControl w:val="0"/>
              <w:tabs>
                <w:tab w:val="left" w:pos="540"/>
              </w:tabs>
              <w:snapToGri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10A" w14:textId="77777777" w:rsidR="00D22A6D" w:rsidRDefault="00026A9F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4.Владеет методами  и инструментами обоснования, принятия и реализации управленческих решений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10B" w14:textId="77777777" w:rsidR="00D22A6D" w:rsidRDefault="00026A9F">
            <w:pPr>
              <w:widowControl w:val="0"/>
              <w:tabs>
                <w:tab w:val="left" w:pos="5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знать:</w:t>
            </w:r>
          </w:p>
          <w:p w14:paraId="5741C10C" w14:textId="77777777" w:rsidR="00D22A6D" w:rsidRDefault="00026A9F">
            <w:pPr>
              <w:widowControl w:val="0"/>
              <w:tabs>
                <w:tab w:val="left" w:pos="5"/>
              </w:tabs>
              <w:contextualSpacing/>
              <w:jc w:val="both"/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методы и инструменты реализации управленческих решений;</w:t>
            </w:r>
          </w:p>
          <w:p w14:paraId="5741C10D" w14:textId="77777777" w:rsidR="00D22A6D" w:rsidRDefault="00026A9F">
            <w:pPr>
              <w:widowControl w:val="0"/>
              <w:tabs>
                <w:tab w:val="left" w:pos="5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уметь:</w:t>
            </w:r>
          </w:p>
          <w:p w14:paraId="5741C10E" w14:textId="77777777" w:rsidR="00D22A6D" w:rsidRDefault="00026A9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применять методы и инструменты обоснования, принятия и реализации управленческих решений.</w:t>
            </w:r>
          </w:p>
        </w:tc>
      </w:tr>
      <w:tr w:rsidR="00D22A6D" w14:paraId="5741C119" w14:textId="77777777"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110" w14:textId="77777777" w:rsidR="00D22A6D" w:rsidRDefault="00026A9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УК-6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111" w14:textId="77777777" w:rsidR="00D22A6D" w:rsidRDefault="00026A9F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Способность управлять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проектом на всех этапах его жизненного цикла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112" w14:textId="77777777" w:rsidR="00D22A6D" w:rsidRDefault="00026A9F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1.Применяет основные инструменты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113" w14:textId="77777777" w:rsidR="00D22A6D" w:rsidRDefault="00026A9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lastRenderedPageBreak/>
              <w:t>знать:</w:t>
            </w:r>
          </w:p>
          <w:p w14:paraId="5741C114" w14:textId="77777777" w:rsidR="00D22A6D" w:rsidRDefault="00026A9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методы </w:t>
            </w:r>
            <w:r>
              <w:rPr>
                <w:rFonts w:ascii="Times New Roman" w:hAnsi="Times New Roman" w:cs="Times New Roman"/>
                <w:sz w:val="24"/>
              </w:rPr>
              <w:t>планирования проекта</w:t>
            </w:r>
          </w:p>
          <w:p w14:paraId="5741C115" w14:textId="77777777" w:rsidR="00D22A6D" w:rsidRDefault="00026A9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lastRenderedPageBreak/>
              <w:t>уметь:</w:t>
            </w:r>
          </w:p>
          <w:p w14:paraId="5741C116" w14:textId="77777777" w:rsidR="00D22A6D" w:rsidRDefault="00026A9F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формировать структуру работ; планировать стоимость, закупки, коммуникации в управлении проектом</w:t>
            </w:r>
          </w:p>
          <w:p w14:paraId="5741C117" w14:textId="77777777" w:rsidR="00D22A6D" w:rsidRDefault="00D22A6D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  <w:p w14:paraId="5741C118" w14:textId="77777777" w:rsidR="00D22A6D" w:rsidRDefault="00D22A6D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</w:tr>
      <w:tr w:rsidR="00D22A6D" w14:paraId="5741C121" w14:textId="77777777"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11A" w14:textId="77777777" w:rsidR="00D22A6D" w:rsidRDefault="00D22A6D">
            <w:pPr>
              <w:widowControl w:val="0"/>
              <w:tabs>
                <w:tab w:val="left" w:pos="540"/>
              </w:tabs>
              <w:snapToGri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11B" w14:textId="77777777" w:rsidR="00D22A6D" w:rsidRDefault="00D22A6D">
            <w:pPr>
              <w:widowControl w:val="0"/>
              <w:tabs>
                <w:tab w:val="left" w:pos="540"/>
              </w:tabs>
              <w:snapToGri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11C" w14:textId="77777777" w:rsidR="00D22A6D" w:rsidRDefault="00026A9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</w:rPr>
              <w:t>2.Осуществляет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11D" w14:textId="77777777" w:rsidR="00D22A6D" w:rsidRDefault="00026A9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знать:</w:t>
            </w:r>
          </w:p>
          <w:p w14:paraId="5741C11E" w14:textId="77777777" w:rsidR="00D22A6D" w:rsidRDefault="00026A9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методы менеджмента в проекте в соответствие с этапами жизненного цикла</w:t>
            </w:r>
          </w:p>
          <w:p w14:paraId="5741C11F" w14:textId="77777777" w:rsidR="00D22A6D" w:rsidRDefault="00026A9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уметь:</w:t>
            </w:r>
          </w:p>
          <w:p w14:paraId="5741C120" w14:textId="77777777" w:rsidR="00D22A6D" w:rsidRDefault="00026A9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</w:rPr>
              <w:t>использовать функции менеджмента в изменениях проекта</w:t>
            </w:r>
          </w:p>
        </w:tc>
      </w:tr>
    </w:tbl>
    <w:p w14:paraId="5741C122" w14:textId="77777777" w:rsidR="00D22A6D" w:rsidRDefault="00D22A6D">
      <w:pPr>
        <w:pStyle w:val="1"/>
        <w:spacing w:before="0" w:after="0" w:line="276" w:lineRule="auto"/>
        <w:jc w:val="both"/>
        <w:rPr>
          <w:rFonts w:ascii="Times New Roman" w:hAnsi="Times New Roman" w:cs="Times New Roman"/>
          <w:bCs w:val="0"/>
          <w:sz w:val="28"/>
          <w:szCs w:val="28"/>
        </w:rPr>
      </w:pPr>
    </w:p>
    <w:p w14:paraId="5741C123" w14:textId="77777777" w:rsidR="00D22A6D" w:rsidRDefault="00026A9F">
      <w:pPr>
        <w:pStyle w:val="1"/>
        <w:spacing w:before="0"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>3. Место дисциплины в структуре образовательной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741C124" w14:textId="77777777" w:rsidR="00D22A6D" w:rsidRDefault="00D22A6D">
      <w:pPr>
        <w:rPr>
          <w:rFonts w:ascii="Calibri" w:hAnsi="Calibri" w:cs="Calibri"/>
          <w:szCs w:val="28"/>
        </w:rPr>
      </w:pPr>
    </w:p>
    <w:p w14:paraId="5741C125" w14:textId="77777777" w:rsidR="00D22A6D" w:rsidRDefault="00026A9F">
      <w:pPr>
        <w:spacing w:line="360" w:lineRule="auto"/>
        <w:ind w:firstLine="851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Дисциплина «Управление проектами государственно-частного партнерства» относится к модулю направленности программы магистратуры «Управление проектами государственно-частного партнерства» направления подготовки 38.04.02 «Менеджмент».</w:t>
      </w:r>
    </w:p>
    <w:p w14:paraId="5741C126" w14:textId="77777777" w:rsidR="00D22A6D" w:rsidRDefault="00026A9F">
      <w:pPr>
        <w:spacing w:line="360" w:lineRule="auto"/>
        <w:ind w:firstLine="851"/>
        <w:jc w:val="both"/>
      </w:pPr>
      <w:r>
        <w:rPr>
          <w:rFonts w:ascii="Times New Roman" w:hAnsi="Times New Roman" w:cs="Times New Roman"/>
          <w:szCs w:val="28"/>
        </w:rPr>
        <w:t>Дисциплина «Управление проектами государственно-частного партнерства» базируется на знаниях и навыках, полученных магистрами при изучении курсов «Институциональный основы взаимодействия государства и бизнеса», «Законодательная и нормативная база проектов государственно-частного партнерства», «Финансирование проектов государственно-частного партнерства», «Оценка эффективности проектов государственно-частного партнерства» и др.</w:t>
      </w:r>
    </w:p>
    <w:p w14:paraId="5741C127" w14:textId="77777777" w:rsidR="00D22A6D" w:rsidRDefault="00026A9F">
      <w:pPr>
        <w:pStyle w:val="1"/>
        <w:spacing w:before="0" w:after="0" w:line="276" w:lineRule="auto"/>
        <w:jc w:val="both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lastRenderedPageBreak/>
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5741C128" w14:textId="77777777" w:rsidR="00D22A6D" w:rsidRDefault="00026A9F">
      <w:pPr>
        <w:jc w:val="right"/>
      </w:pP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zCs w:val="28"/>
          <w:lang w:eastAsia="en-US"/>
        </w:rPr>
        <w:t>аблица 2</w:t>
      </w:r>
    </w:p>
    <w:tbl>
      <w:tblPr>
        <w:tblW w:w="91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53"/>
        <w:gridCol w:w="1884"/>
        <w:gridCol w:w="1889"/>
      </w:tblGrid>
      <w:tr w:rsidR="00C77955" w14:paraId="6DC3DF25" w14:textId="77777777" w:rsidTr="00726000"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2F8B4" w14:textId="77777777" w:rsidR="00C77955" w:rsidRDefault="00C77955" w:rsidP="00726000">
            <w:pPr>
              <w:pStyle w:val="af8"/>
              <w:keepNext/>
              <w:widowControl w:val="0"/>
              <w:ind w:left="0"/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Вид учебной работы   по дисциплине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C1171" w14:textId="77777777" w:rsidR="00C77955" w:rsidRDefault="00C77955" w:rsidP="00726000">
            <w:pPr>
              <w:pStyle w:val="af8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Всего</w:t>
            </w:r>
          </w:p>
          <w:p w14:paraId="1176063A" w14:textId="77777777" w:rsidR="00C77955" w:rsidRDefault="00C77955" w:rsidP="00726000">
            <w:pPr>
              <w:pStyle w:val="af8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(в з/е и часах)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9A161" w14:textId="7817DB07" w:rsidR="00C77955" w:rsidRDefault="00C77955" w:rsidP="00726000">
            <w:pPr>
              <w:pStyle w:val="af8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Модуль 4</w:t>
            </w:r>
          </w:p>
          <w:p w14:paraId="7310FCEC" w14:textId="77777777" w:rsidR="00C77955" w:rsidRDefault="00C77955" w:rsidP="00726000">
            <w:pPr>
              <w:pStyle w:val="af8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(в часах)</w:t>
            </w:r>
          </w:p>
        </w:tc>
      </w:tr>
      <w:tr w:rsidR="00C77955" w14:paraId="7D7F7097" w14:textId="77777777" w:rsidTr="00726000"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48090" w14:textId="77777777" w:rsidR="00C77955" w:rsidRDefault="00C77955" w:rsidP="00726000">
            <w:pPr>
              <w:pStyle w:val="af8"/>
              <w:keepNext/>
              <w:widowControl w:val="0"/>
              <w:ind w:left="0"/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Общая трудоемкость дисциплины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4BA00" w14:textId="77777777" w:rsidR="00C77955" w:rsidRDefault="00C77955" w:rsidP="00726000">
            <w:pPr>
              <w:widowControl w:val="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4 / 144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079DA" w14:textId="77777777" w:rsidR="00C77955" w:rsidRDefault="00C77955" w:rsidP="00726000">
            <w:pPr>
              <w:widowControl w:val="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144</w:t>
            </w:r>
          </w:p>
        </w:tc>
      </w:tr>
      <w:tr w:rsidR="00C77955" w14:paraId="39F68EB4" w14:textId="77777777" w:rsidTr="00726000"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F4D3D" w14:textId="77777777" w:rsidR="00C77955" w:rsidRDefault="00C77955" w:rsidP="00726000">
            <w:pPr>
              <w:pStyle w:val="af8"/>
              <w:keepNext/>
              <w:widowControl w:val="0"/>
              <w:ind w:left="0"/>
              <w:rPr>
                <w:rFonts w:ascii="Times New Roman" w:hAnsi="Times New Roman" w:cs="Times New Roman"/>
                <w:b/>
                <w:i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Cs w:val="28"/>
              </w:rPr>
              <w:t>Контактная работа - Аудиторные занятия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2E4B7" w14:textId="77777777" w:rsidR="00C77955" w:rsidRDefault="00C77955" w:rsidP="00726000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b/>
                <w:i/>
                <w:szCs w:val="28"/>
              </w:rPr>
              <w:t>30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D2C3A" w14:textId="77777777" w:rsidR="00C77955" w:rsidRDefault="00C77955" w:rsidP="00726000">
            <w:pPr>
              <w:widowControl w:val="0"/>
              <w:jc w:val="center"/>
              <w:rPr>
                <w:rFonts w:ascii="Times New Roman" w:hAnsi="Times New Roman" w:cs="Times New Roman"/>
                <w:b/>
                <w:i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Cs w:val="28"/>
              </w:rPr>
              <w:t>30</w:t>
            </w:r>
          </w:p>
        </w:tc>
      </w:tr>
      <w:tr w:rsidR="00C77955" w14:paraId="7DD7B04B" w14:textId="77777777" w:rsidTr="00726000"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D5CDE" w14:textId="77777777" w:rsidR="00C77955" w:rsidRDefault="00C77955" w:rsidP="00726000">
            <w:pPr>
              <w:pStyle w:val="af8"/>
              <w:keepNext/>
              <w:widowControl w:val="0"/>
              <w:ind w:left="0"/>
              <w:rPr>
                <w:rFonts w:ascii="Times New Roman" w:hAnsi="Times New Roman" w:cs="Times New Roman"/>
                <w:i/>
                <w:szCs w:val="28"/>
              </w:rPr>
            </w:pPr>
            <w:r>
              <w:rPr>
                <w:rFonts w:ascii="Times New Roman" w:hAnsi="Times New Roman" w:cs="Times New Roman"/>
                <w:i/>
                <w:szCs w:val="28"/>
              </w:rPr>
              <w:t>Лекции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08371" w14:textId="77777777" w:rsidR="00C77955" w:rsidRDefault="00C77955" w:rsidP="00726000">
            <w:pPr>
              <w:widowControl w:val="0"/>
              <w:jc w:val="center"/>
              <w:rPr>
                <w:rFonts w:ascii="Times New Roman" w:hAnsi="Times New Roman" w:cs="Times New Roman"/>
                <w:i/>
                <w:szCs w:val="28"/>
              </w:rPr>
            </w:pPr>
            <w:r>
              <w:rPr>
                <w:rFonts w:ascii="Times New Roman" w:hAnsi="Times New Roman" w:cs="Times New Roman"/>
                <w:i/>
                <w:szCs w:val="28"/>
              </w:rPr>
              <w:t>10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F7B3E" w14:textId="77777777" w:rsidR="00C77955" w:rsidRDefault="00C77955" w:rsidP="00726000">
            <w:pPr>
              <w:widowControl w:val="0"/>
              <w:jc w:val="center"/>
              <w:rPr>
                <w:rFonts w:ascii="Times New Roman" w:hAnsi="Times New Roman" w:cs="Times New Roman"/>
                <w:i/>
                <w:szCs w:val="28"/>
              </w:rPr>
            </w:pPr>
            <w:r>
              <w:rPr>
                <w:rFonts w:ascii="Times New Roman" w:hAnsi="Times New Roman" w:cs="Times New Roman"/>
                <w:i/>
                <w:szCs w:val="28"/>
              </w:rPr>
              <w:t>10</w:t>
            </w:r>
          </w:p>
        </w:tc>
      </w:tr>
      <w:tr w:rsidR="00C77955" w14:paraId="443563B7" w14:textId="77777777" w:rsidTr="00726000">
        <w:trPr>
          <w:trHeight w:val="70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324FB" w14:textId="77777777" w:rsidR="00C77955" w:rsidRDefault="00C77955" w:rsidP="00726000">
            <w:pPr>
              <w:pStyle w:val="af8"/>
              <w:keepNext/>
              <w:widowControl w:val="0"/>
              <w:ind w:left="0"/>
              <w:rPr>
                <w:rFonts w:ascii="Times New Roman" w:hAnsi="Times New Roman" w:cs="Times New Roman"/>
                <w:i/>
                <w:szCs w:val="28"/>
              </w:rPr>
            </w:pPr>
            <w:r>
              <w:rPr>
                <w:rFonts w:ascii="Times New Roman" w:hAnsi="Times New Roman" w:cs="Times New Roman"/>
                <w:i/>
                <w:szCs w:val="28"/>
              </w:rPr>
              <w:t>Семинары, практические занятия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E9536" w14:textId="77777777" w:rsidR="00C77955" w:rsidRDefault="00C77955" w:rsidP="00726000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i/>
                <w:szCs w:val="28"/>
              </w:rPr>
              <w:t>20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F2543" w14:textId="77777777" w:rsidR="00C77955" w:rsidRDefault="00C77955" w:rsidP="00726000">
            <w:pPr>
              <w:widowControl w:val="0"/>
              <w:jc w:val="center"/>
              <w:rPr>
                <w:rFonts w:ascii="Times New Roman" w:hAnsi="Times New Roman" w:cs="Times New Roman"/>
                <w:i/>
                <w:szCs w:val="28"/>
              </w:rPr>
            </w:pPr>
            <w:r>
              <w:rPr>
                <w:rFonts w:ascii="Times New Roman" w:hAnsi="Times New Roman" w:cs="Times New Roman"/>
                <w:i/>
                <w:szCs w:val="28"/>
              </w:rPr>
              <w:t>20</w:t>
            </w:r>
          </w:p>
        </w:tc>
      </w:tr>
      <w:tr w:rsidR="00C77955" w14:paraId="5B13E10A" w14:textId="77777777" w:rsidTr="00726000"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F3E5E" w14:textId="77777777" w:rsidR="00C77955" w:rsidRDefault="00C77955" w:rsidP="00726000">
            <w:pPr>
              <w:pStyle w:val="af8"/>
              <w:keepNext/>
              <w:widowControl w:val="0"/>
              <w:ind w:left="0"/>
              <w:rPr>
                <w:rFonts w:ascii="Times New Roman" w:hAnsi="Times New Roman" w:cs="Times New Roman"/>
                <w:b/>
                <w:i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Cs w:val="28"/>
              </w:rPr>
              <w:t>Самостоятельная работа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882A6" w14:textId="77777777" w:rsidR="00C77955" w:rsidRDefault="00C77955" w:rsidP="00726000">
            <w:pPr>
              <w:widowControl w:val="0"/>
              <w:jc w:val="center"/>
              <w:rPr>
                <w:rFonts w:ascii="Times New Roman" w:hAnsi="Times New Roman" w:cs="Times New Roman"/>
                <w:b/>
                <w:i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Cs w:val="28"/>
              </w:rPr>
              <w:t>114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906BA" w14:textId="77777777" w:rsidR="00C77955" w:rsidRDefault="00C77955" w:rsidP="00726000">
            <w:pPr>
              <w:widowControl w:val="0"/>
              <w:jc w:val="center"/>
              <w:rPr>
                <w:rFonts w:ascii="Times New Roman" w:hAnsi="Times New Roman" w:cs="Times New Roman"/>
                <w:b/>
                <w:i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Cs w:val="28"/>
              </w:rPr>
              <w:t>114</w:t>
            </w:r>
          </w:p>
        </w:tc>
      </w:tr>
      <w:tr w:rsidR="00C77955" w14:paraId="43E7F80E" w14:textId="77777777" w:rsidTr="00726000"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D23D0" w14:textId="77777777" w:rsidR="00C77955" w:rsidRDefault="00C77955" w:rsidP="00726000">
            <w:pPr>
              <w:pStyle w:val="af8"/>
              <w:keepNext/>
              <w:widowControl w:val="0"/>
              <w:ind w:left="0"/>
              <w:rPr>
                <w:rFonts w:ascii="Times New Roman" w:hAnsi="Times New Roman" w:cs="Times New Roman"/>
                <w:i/>
                <w:strike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Cs w:val="28"/>
              </w:rPr>
              <w:t>Вид текущего контроля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39A9C" w14:textId="77777777" w:rsidR="00C77955" w:rsidRDefault="00C77955" w:rsidP="00726000">
            <w:pPr>
              <w:widowControl w:val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Проектная работа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F276B" w14:textId="77777777" w:rsidR="00C77955" w:rsidRDefault="00C77955" w:rsidP="00726000">
            <w:pPr>
              <w:widowControl w:val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Проектная работа</w:t>
            </w:r>
          </w:p>
        </w:tc>
      </w:tr>
      <w:tr w:rsidR="00C77955" w14:paraId="147898A6" w14:textId="77777777" w:rsidTr="00726000"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4162A" w14:textId="77777777" w:rsidR="00C77955" w:rsidRDefault="00C77955" w:rsidP="00726000">
            <w:pPr>
              <w:pStyle w:val="af8"/>
              <w:keepNext/>
              <w:widowControl w:val="0"/>
              <w:ind w:left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Вид промежуточной аттестации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3245F" w14:textId="77777777" w:rsidR="00C77955" w:rsidRDefault="00C77955" w:rsidP="00726000">
            <w:pPr>
              <w:widowControl w:val="0"/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</w:rPr>
              <w:t>Экзамен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7258F" w14:textId="77777777" w:rsidR="00C77955" w:rsidRDefault="00C77955" w:rsidP="00726000">
            <w:pPr>
              <w:widowControl w:val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Экзамен</w:t>
            </w:r>
          </w:p>
        </w:tc>
      </w:tr>
    </w:tbl>
    <w:p w14:paraId="3AD2B8AA" w14:textId="77777777" w:rsidR="00C77955" w:rsidRDefault="00C77955">
      <w:pPr>
        <w:pStyle w:val="1"/>
        <w:spacing w:before="0" w:after="0" w:line="276" w:lineRule="auto"/>
        <w:jc w:val="both"/>
        <w:rPr>
          <w:rFonts w:ascii="Times New Roman" w:hAnsi="Times New Roman" w:cs="Times New Roman"/>
          <w:bCs w:val="0"/>
          <w:sz w:val="28"/>
          <w:szCs w:val="28"/>
        </w:rPr>
      </w:pPr>
    </w:p>
    <w:p w14:paraId="54A603BE" w14:textId="77777777" w:rsidR="00C77955" w:rsidRDefault="00C77955">
      <w:pPr>
        <w:pStyle w:val="1"/>
        <w:spacing w:before="0" w:after="0" w:line="276" w:lineRule="auto"/>
        <w:jc w:val="both"/>
        <w:rPr>
          <w:rFonts w:ascii="Times New Roman" w:hAnsi="Times New Roman" w:cs="Times New Roman"/>
          <w:bCs w:val="0"/>
          <w:sz w:val="28"/>
          <w:szCs w:val="28"/>
        </w:rPr>
      </w:pPr>
    </w:p>
    <w:p w14:paraId="5741C12A" w14:textId="6A30291C" w:rsidR="00D22A6D" w:rsidRDefault="00026A9F">
      <w:pPr>
        <w:pStyle w:val="1"/>
        <w:spacing w:before="0" w:after="0" w:line="276" w:lineRule="auto"/>
        <w:jc w:val="both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5741C12B" w14:textId="77777777" w:rsidR="00D22A6D" w:rsidRDefault="00D22A6D">
      <w:pPr>
        <w:rPr>
          <w:rFonts w:ascii="Calibri" w:hAnsi="Calibri" w:cs="Calibri"/>
          <w:bCs/>
          <w:szCs w:val="28"/>
        </w:rPr>
      </w:pPr>
    </w:p>
    <w:p w14:paraId="5741C12C" w14:textId="77777777" w:rsidR="00D22A6D" w:rsidRDefault="00026A9F">
      <w:pPr>
        <w:pStyle w:val="2"/>
        <w:rPr>
          <w:b/>
          <w:i w:val="0"/>
          <w:szCs w:val="28"/>
          <w:u w:val="none"/>
        </w:rPr>
      </w:pPr>
      <w:r>
        <w:rPr>
          <w:b/>
          <w:i w:val="0"/>
          <w:szCs w:val="28"/>
          <w:u w:val="none"/>
        </w:rPr>
        <w:t>5.1. Содержание дисциплины</w:t>
      </w:r>
    </w:p>
    <w:p w14:paraId="5741C12D" w14:textId="77777777" w:rsidR="00D22A6D" w:rsidRDefault="00D22A6D">
      <w:pPr>
        <w:rPr>
          <w:rFonts w:ascii="Calibri" w:hAnsi="Calibri" w:cs="Calibri"/>
          <w:b/>
          <w:i/>
          <w:szCs w:val="28"/>
        </w:rPr>
      </w:pPr>
    </w:p>
    <w:p w14:paraId="5741C12E" w14:textId="77777777" w:rsidR="00D22A6D" w:rsidRDefault="00026A9F">
      <w:pPr>
        <w:spacing w:line="360" w:lineRule="auto"/>
        <w:ind w:firstLine="709"/>
        <w:jc w:val="both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 xml:space="preserve">Тема 1. Исходные элементы государственно-частного партнерства </w:t>
      </w:r>
    </w:p>
    <w:p w14:paraId="5741C12F" w14:textId="77777777" w:rsidR="00D22A6D" w:rsidRDefault="00026A9F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Дефиниции ГЧП в Российской Федерации и за рубежом. Тенденции развития ГЧП в Российской Федерации и за рубежом. Ключевые характеристики и особенности механизма ГЧП. Стороны ГЧП и участники проектов ГЧП. Сущность ГЧП. </w:t>
      </w:r>
    </w:p>
    <w:p w14:paraId="5741C130" w14:textId="77777777" w:rsidR="00D22A6D" w:rsidRDefault="00026A9F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Ключевые сферы применения механизма ГЧП для реализации инвестиционных проектов. Особенности состава объектов соглашения. Реализация проектов ГЧП по отраслям экономики.</w:t>
      </w:r>
    </w:p>
    <w:p w14:paraId="5741C131" w14:textId="77777777" w:rsidR="00D22A6D" w:rsidRDefault="00026A9F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Преимущества ГЧП для всех участников проекта, в том числе для государства и частного инвестора. Недостатки ГЧП для всех участников проекта, в том числе для государства и частного инвестора. Факторы успеха и неудач в проектах ГЧП.</w:t>
      </w:r>
    </w:p>
    <w:p w14:paraId="5741C132" w14:textId="77777777" w:rsidR="00D22A6D" w:rsidRDefault="00026A9F">
      <w:pPr>
        <w:spacing w:line="360" w:lineRule="auto"/>
        <w:ind w:firstLine="709"/>
        <w:jc w:val="both"/>
      </w:pPr>
      <w:r>
        <w:rPr>
          <w:rFonts w:ascii="Times New Roman" w:hAnsi="Times New Roman" w:cs="Times New Roman"/>
          <w:b/>
          <w:szCs w:val="28"/>
        </w:rPr>
        <w:t>Тема 2. Модели государственно-частного партнерства</w:t>
      </w:r>
    </w:p>
    <w:p w14:paraId="5741C133" w14:textId="77777777" w:rsidR="00D22A6D" w:rsidRDefault="00026A9F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lastRenderedPageBreak/>
        <w:t>Прообразы современных моделей ГЧП. Зарубежный опыт применения различных моделей ГЧП. Элементы моделей ГЧП. Варианты классификации моделей ГЧП: зарубежная и отечественная практика. Классификация моделей ГЧП: Всемирный банк, Европейский союз, Российская Федерация.</w:t>
      </w:r>
    </w:p>
    <w:p w14:paraId="5741C134" w14:textId="77777777" w:rsidR="00D22A6D" w:rsidRDefault="00026A9F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Сущность основных моделей ГЧП: концессии с прямым сбором платы, концессии с эксплуатационным платежом, контракты жизненного цикла с последующей платной или бесплатной эксплуатацией объекта, комплексные инвестиционные проекты.</w:t>
      </w:r>
    </w:p>
    <w:p w14:paraId="5741C135" w14:textId="77777777" w:rsidR="00D22A6D" w:rsidRDefault="00026A9F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Выбор оптимальной модели ГЧП. </w:t>
      </w:r>
    </w:p>
    <w:p w14:paraId="5741C136" w14:textId="77777777" w:rsidR="00D22A6D" w:rsidRDefault="00026A9F">
      <w:pPr>
        <w:spacing w:line="360" w:lineRule="auto"/>
        <w:ind w:firstLine="709"/>
        <w:jc w:val="both"/>
      </w:pPr>
      <w:r>
        <w:rPr>
          <w:rFonts w:ascii="Times New Roman" w:hAnsi="Times New Roman" w:cs="Times New Roman"/>
          <w:b/>
          <w:szCs w:val="28"/>
        </w:rPr>
        <w:t>Тема 3. Правовые основы государственно-частного партнерства</w:t>
      </w:r>
    </w:p>
    <w:p w14:paraId="5741C137" w14:textId="77777777" w:rsidR="00D22A6D" w:rsidRDefault="00026A9F">
      <w:pPr>
        <w:spacing w:line="360" w:lineRule="auto"/>
        <w:ind w:firstLine="709"/>
        <w:jc w:val="both"/>
      </w:pPr>
      <w:r>
        <w:rPr>
          <w:rFonts w:ascii="Times New Roman" w:hAnsi="Times New Roman" w:cs="Times New Roman"/>
          <w:szCs w:val="28"/>
        </w:rPr>
        <w:t>Развитие законодательства в области ГЧП в Российской Федерации. Выбор механизма реализации проекта: ГЧП или государственный заказ. Преимущества и недостатки при реализации проектов на основе механизма ГЧП или государственного заказа. Ключевые моменты при определении схемы реализации проекта.</w:t>
      </w:r>
      <w:r>
        <w:t xml:space="preserve"> </w:t>
      </w:r>
      <w:r>
        <w:rPr>
          <w:rFonts w:ascii="Times New Roman" w:hAnsi="Times New Roman" w:cs="Times New Roman"/>
          <w:szCs w:val="28"/>
        </w:rPr>
        <w:t>Сравнение механизмов реализации проекта на стадиях жизненного цикла.</w:t>
      </w:r>
    </w:p>
    <w:p w14:paraId="5741C138" w14:textId="77777777" w:rsidR="00D22A6D" w:rsidRDefault="00026A9F">
      <w:pPr>
        <w:spacing w:line="360" w:lineRule="auto"/>
        <w:ind w:firstLine="709"/>
        <w:jc w:val="both"/>
      </w:pPr>
      <w:r>
        <w:rPr>
          <w:rFonts w:ascii="Times New Roman" w:hAnsi="Times New Roman" w:cs="Times New Roman"/>
          <w:szCs w:val="28"/>
        </w:rPr>
        <w:t xml:space="preserve"> Отрасли права, регулирующие ГЧП. Ключевые нормативно-правовые акты, регулирующие формы участия в ГЧП. Ключевые нормативно-правовые акты, регулирующие ГЧП при реализации инвестиционных проектов с отраслевой спецификой. Ключевые нормативно-правовые акты, регулирующие финансовое участие сторон в проектах ГЧП. Ключевые нормативно-правовые акты, регулирующие институты развития ГЧП.</w:t>
      </w:r>
    </w:p>
    <w:p w14:paraId="5741C139" w14:textId="77777777" w:rsidR="00D22A6D" w:rsidRDefault="00026A9F">
      <w:pPr>
        <w:spacing w:line="360" w:lineRule="auto"/>
        <w:ind w:firstLine="709"/>
        <w:jc w:val="both"/>
      </w:pPr>
      <w:r>
        <w:rPr>
          <w:rFonts w:ascii="Times New Roman" w:hAnsi="Times New Roman" w:cs="Times New Roman"/>
          <w:szCs w:val="28"/>
        </w:rPr>
        <w:t xml:space="preserve">Федеральный закон от 21.07.2005 г. № 115-ФЗ «О концессионных соглашениях», Федеральный закон от 13.07.2015 № 224-ФЗ «О государственно-частном партнерстве, </w:t>
      </w:r>
      <w:proofErr w:type="spellStart"/>
      <w:r>
        <w:rPr>
          <w:rFonts w:ascii="Times New Roman" w:hAnsi="Times New Roman" w:cs="Times New Roman"/>
          <w:szCs w:val="28"/>
        </w:rPr>
        <w:t>муниципально</w:t>
      </w:r>
      <w:proofErr w:type="spellEnd"/>
      <w:r>
        <w:rPr>
          <w:rFonts w:ascii="Times New Roman" w:hAnsi="Times New Roman" w:cs="Times New Roman"/>
          <w:szCs w:val="28"/>
        </w:rPr>
        <w:t>-частном партнерстве в Российской Федерации и внесении изменений в отдельные законодательные акты Российской Федерации», Федеральный закон от 25.02.1999 г. № 39-ФЗ «Об инвестиционной деятельности в Российской Федерации, осуществляемой в форме капитальные вложений». Основные преимущества и недостатки федерального и регионального законодательства в области ГЧП.</w:t>
      </w:r>
    </w:p>
    <w:p w14:paraId="5741C13A" w14:textId="77777777" w:rsidR="00D22A6D" w:rsidRDefault="00026A9F">
      <w:pPr>
        <w:spacing w:line="360" w:lineRule="auto"/>
        <w:ind w:firstLine="709"/>
        <w:jc w:val="both"/>
      </w:pPr>
      <w:r>
        <w:rPr>
          <w:rFonts w:ascii="Times New Roman" w:hAnsi="Times New Roman" w:cs="Times New Roman"/>
          <w:b/>
          <w:szCs w:val="28"/>
        </w:rPr>
        <w:lastRenderedPageBreak/>
        <w:t>Тема 4. Основы подготовки и структурирования проектов государственно-частного партнерства</w:t>
      </w:r>
    </w:p>
    <w:p w14:paraId="5741C13B" w14:textId="77777777" w:rsidR="00D22A6D" w:rsidRDefault="00026A9F">
      <w:pPr>
        <w:spacing w:line="360" w:lineRule="auto"/>
        <w:ind w:firstLine="709"/>
        <w:jc w:val="both"/>
      </w:pPr>
      <w:r>
        <w:rPr>
          <w:rFonts w:ascii="Times New Roman" w:hAnsi="Times New Roman" w:cs="Times New Roman"/>
          <w:szCs w:val="28"/>
        </w:rPr>
        <w:t>Этапы жизненного цикла проектов ГЧП. Обоснование выбора проекта ГЧП. Подготовка проекта ГЧП. «Частная инициатива» или тендерный процесс. Организация финансирования проекта ГЧП. Реализация, эксплуатация и завершение проекта ГЧП.</w:t>
      </w:r>
    </w:p>
    <w:p w14:paraId="5741C13C" w14:textId="77777777" w:rsidR="00D22A6D" w:rsidRDefault="00026A9F">
      <w:pPr>
        <w:spacing w:line="360" w:lineRule="auto"/>
        <w:ind w:firstLine="709"/>
        <w:jc w:val="both"/>
      </w:pPr>
      <w:r>
        <w:rPr>
          <w:rFonts w:ascii="Times New Roman" w:hAnsi="Times New Roman" w:cs="Times New Roman"/>
          <w:szCs w:val="28"/>
        </w:rPr>
        <w:t xml:space="preserve"> Подготовка проекта ГЧП: общеорганизационный блок, маркетинговый блок, юридический блок, экономический блок, технический блок. Состав работ и основные аспекты и направления подготовки проекта при разработке каждого блока. </w:t>
      </w:r>
    </w:p>
    <w:p w14:paraId="5741C13D" w14:textId="77777777" w:rsidR="00D22A6D" w:rsidRDefault="00026A9F">
      <w:pPr>
        <w:spacing w:line="360" w:lineRule="auto"/>
        <w:ind w:firstLine="709"/>
        <w:jc w:val="both"/>
      </w:pPr>
      <w:r>
        <w:rPr>
          <w:rFonts w:ascii="Times New Roman" w:hAnsi="Times New Roman" w:cs="Times New Roman"/>
          <w:szCs w:val="28"/>
        </w:rPr>
        <w:t>Конкурсные процедуры: порядок процедуры проведения концессионных и инвестиционных конкурсов, конкурсов на право заключения соглашения о ГЧП. Требования к участникам конкурса и критерии оценки отбора победителей конкурсных процедур.</w:t>
      </w:r>
    </w:p>
    <w:p w14:paraId="5741C13E" w14:textId="77777777" w:rsidR="00D22A6D" w:rsidRDefault="00026A9F">
      <w:pPr>
        <w:spacing w:line="360" w:lineRule="auto"/>
        <w:ind w:firstLine="709"/>
        <w:jc w:val="both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Тема 5. Распределение рисков при структурировании проектов ГЧП</w:t>
      </w:r>
    </w:p>
    <w:p w14:paraId="5741C13F" w14:textId="77777777" w:rsidR="00D22A6D" w:rsidRDefault="00026A9F">
      <w:pPr>
        <w:spacing w:line="360" w:lineRule="auto"/>
        <w:ind w:firstLine="709"/>
        <w:jc w:val="both"/>
      </w:pPr>
      <w:r>
        <w:rPr>
          <w:rFonts w:ascii="Times New Roman" w:hAnsi="Times New Roman" w:cs="Times New Roman"/>
          <w:szCs w:val="28"/>
        </w:rPr>
        <w:t xml:space="preserve">Определение и роль рисков в проектах ГЧП. Классификация рисков в проектах ГЧП: политические и правовые риски; технические риски; коммерческие, экономические, финансовые и валютные риски; иные риски. Распределение рисков между сторонами – участниками проекта ГЧП. Составление матрицы рисков. </w:t>
      </w:r>
    </w:p>
    <w:p w14:paraId="5741C140" w14:textId="77777777" w:rsidR="00D22A6D" w:rsidRDefault="00026A9F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Сущность рисков. Определение обязательств сторон – участников проекта ГЧП при наступлении рисков. Управление рисками в проектах ГЧП: причины возникновения рисков, субъекты управления рисками, составные элементы системы управления, стадии управления рисками.</w:t>
      </w:r>
    </w:p>
    <w:p w14:paraId="5741C141" w14:textId="77777777" w:rsidR="00D22A6D" w:rsidRDefault="00026A9F">
      <w:pPr>
        <w:spacing w:line="360" w:lineRule="auto"/>
        <w:ind w:firstLine="709"/>
        <w:jc w:val="both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Тема 6. Положительный и неудачный опыт реализации проектов ГЧП</w:t>
      </w:r>
    </w:p>
    <w:p w14:paraId="5741C142" w14:textId="77777777" w:rsidR="00D22A6D" w:rsidRDefault="00026A9F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Основные положения применения механизма ГЧП в различных отраслях экономики: транспортной, социальной, сфере здравоохранения, жилищно-коммунального хозяйства и твердых коммунальных отходов, сфере культуры и туризма и иных. Аспекты законодательного регулирования ГЧП при реализации инвестиционных проектов в данных отраслях. Модели ГЧП применительно к </w:t>
      </w:r>
      <w:r>
        <w:rPr>
          <w:rFonts w:ascii="Times New Roman" w:hAnsi="Times New Roman" w:cs="Times New Roman"/>
          <w:szCs w:val="28"/>
        </w:rPr>
        <w:lastRenderedPageBreak/>
        <w:t>данным отраслям. Механизм возврата инвестиций. Примеры практической реализации проектов ГЧП: успешный и негативный опыт. Анализ причин успешной подготовки и реализации проектов ГЧП. Основные проблемы при подготовке и структурировании проектов ГЧП.</w:t>
      </w:r>
    </w:p>
    <w:p w14:paraId="5741C143" w14:textId="77777777" w:rsidR="00D22A6D" w:rsidRDefault="00026A9F">
      <w:pPr>
        <w:pStyle w:val="2"/>
        <w:spacing w:before="240"/>
        <w:rPr>
          <w:b/>
          <w:i w:val="0"/>
          <w:szCs w:val="28"/>
          <w:u w:val="none"/>
        </w:rPr>
      </w:pPr>
      <w:r>
        <w:rPr>
          <w:b/>
          <w:i w:val="0"/>
          <w:szCs w:val="28"/>
          <w:u w:val="none"/>
        </w:rPr>
        <w:t xml:space="preserve">5.2. </w:t>
      </w:r>
      <w:proofErr w:type="spellStart"/>
      <w:r>
        <w:rPr>
          <w:b/>
          <w:i w:val="0"/>
          <w:szCs w:val="28"/>
          <w:u w:val="none"/>
        </w:rPr>
        <w:t>Учебно</w:t>
      </w:r>
      <w:proofErr w:type="spellEnd"/>
      <w:r>
        <w:rPr>
          <w:b/>
          <w:i w:val="0"/>
          <w:szCs w:val="28"/>
          <w:u w:val="none"/>
        </w:rPr>
        <w:t xml:space="preserve"> –  тематический план</w:t>
      </w:r>
    </w:p>
    <w:p w14:paraId="5741C144" w14:textId="77777777" w:rsidR="00D22A6D" w:rsidRDefault="00026A9F">
      <w:pPr>
        <w:spacing w:after="24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3</w:t>
      </w:r>
    </w:p>
    <w:tbl>
      <w:tblPr>
        <w:tblW w:w="1063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6"/>
        <w:gridCol w:w="2696"/>
        <w:gridCol w:w="851"/>
        <w:gridCol w:w="993"/>
        <w:gridCol w:w="993"/>
        <w:gridCol w:w="1416"/>
        <w:gridCol w:w="1277"/>
        <w:gridCol w:w="1840"/>
      </w:tblGrid>
      <w:tr w:rsidR="00D22A6D" w14:paraId="5741C149" w14:textId="77777777">
        <w:trPr>
          <w:trHeight w:val="169"/>
        </w:trPr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1C145" w14:textId="77777777" w:rsidR="00D22A6D" w:rsidRDefault="00026A9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№ п/п</w:t>
            </w:r>
          </w:p>
        </w:tc>
        <w:tc>
          <w:tcPr>
            <w:tcW w:w="2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1C146" w14:textId="77777777" w:rsidR="00D22A6D" w:rsidRDefault="00026A9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Наименование тем (разделов)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дисциплины</w:t>
            </w:r>
          </w:p>
        </w:tc>
        <w:tc>
          <w:tcPr>
            <w:tcW w:w="5530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1C147" w14:textId="77777777" w:rsidR="00D22A6D" w:rsidRDefault="00026A9F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Трудоемкость в часах</w:t>
            </w: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1C148" w14:textId="77777777" w:rsidR="00D22A6D" w:rsidRDefault="00026A9F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Формы текущего контроля успеваемости</w:t>
            </w:r>
          </w:p>
        </w:tc>
      </w:tr>
      <w:tr w:rsidR="00D22A6D" w14:paraId="5741C150" w14:textId="77777777">
        <w:trPr>
          <w:trHeight w:val="216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1C14A" w14:textId="77777777" w:rsidR="00D22A6D" w:rsidRDefault="00D22A6D">
            <w:pPr>
              <w:widowControl w:val="0"/>
              <w:snapToGrid w:val="0"/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2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1C14B" w14:textId="77777777" w:rsidR="00D22A6D" w:rsidRDefault="00D22A6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  <w:szCs w:val="28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1C14C" w14:textId="77777777" w:rsidR="00D22A6D" w:rsidRDefault="00026A9F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Всего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1C14D" w14:textId="77777777" w:rsidR="00D22A6D" w:rsidRDefault="00026A9F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Контактная работа - Аудиторная работа</w:t>
            </w:r>
          </w:p>
        </w:tc>
        <w:tc>
          <w:tcPr>
            <w:tcW w:w="127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1C14E" w14:textId="77777777" w:rsidR="00D22A6D" w:rsidRDefault="00026A9F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Самостоятельная работа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1C14F" w14:textId="77777777" w:rsidR="00D22A6D" w:rsidRDefault="00D22A6D">
            <w:pPr>
              <w:widowControl w:val="0"/>
              <w:snapToGrid w:val="0"/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</w:pPr>
          </w:p>
        </w:tc>
      </w:tr>
      <w:tr w:rsidR="00D22A6D" w14:paraId="5741C159" w14:textId="77777777">
        <w:trPr>
          <w:trHeight w:val="1529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1C151" w14:textId="77777777" w:rsidR="00D22A6D" w:rsidRDefault="00D22A6D">
            <w:pPr>
              <w:widowControl w:val="0"/>
              <w:snapToGrid w:val="0"/>
              <w:rPr>
                <w:rFonts w:ascii="Times New Roman" w:hAnsi="Times New Roman" w:cs="Times New Roman"/>
                <w:b/>
                <w:color w:val="000000"/>
                <w:szCs w:val="28"/>
              </w:rPr>
            </w:pPr>
          </w:p>
        </w:tc>
        <w:tc>
          <w:tcPr>
            <w:tcW w:w="2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1C152" w14:textId="77777777" w:rsidR="00D22A6D" w:rsidRDefault="00D22A6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1C153" w14:textId="77777777" w:rsidR="00D22A6D" w:rsidRDefault="00D22A6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741C154" w14:textId="77777777" w:rsidR="00D22A6D" w:rsidRDefault="00026A9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Общая,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>.: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741C155" w14:textId="77777777" w:rsidR="00D22A6D" w:rsidRDefault="00026A9F">
            <w:pPr>
              <w:widowControl w:val="0"/>
              <w:ind w:right="-109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Лекции</w:t>
            </w:r>
          </w:p>
        </w:tc>
        <w:tc>
          <w:tcPr>
            <w:tcW w:w="141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741C156" w14:textId="77777777" w:rsidR="00D22A6D" w:rsidRDefault="00026A9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Семинары, практические занятия</w:t>
            </w:r>
          </w:p>
        </w:tc>
        <w:tc>
          <w:tcPr>
            <w:tcW w:w="12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1C157" w14:textId="77777777" w:rsidR="00D22A6D" w:rsidRDefault="00D22A6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1C158" w14:textId="77777777" w:rsidR="00D22A6D" w:rsidRDefault="00D22A6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  <w:szCs w:val="28"/>
              </w:rPr>
            </w:pPr>
          </w:p>
        </w:tc>
      </w:tr>
      <w:tr w:rsidR="00D22A6D" w14:paraId="5741C162" w14:textId="77777777">
        <w:trPr>
          <w:trHeight w:val="660"/>
        </w:trPr>
        <w:tc>
          <w:tcPr>
            <w:tcW w:w="5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1C15A" w14:textId="77777777" w:rsidR="00D22A6D" w:rsidRDefault="00026A9F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1.</w:t>
            </w:r>
          </w:p>
        </w:tc>
        <w:tc>
          <w:tcPr>
            <w:tcW w:w="269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741C15B" w14:textId="77777777" w:rsidR="00D22A6D" w:rsidRDefault="00026A9F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Исходные элементы государственно-частного партнерства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741C15C" w14:textId="131D4D25" w:rsidR="00D22A6D" w:rsidRDefault="00C77955" w:rsidP="00C77955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741C15D" w14:textId="5C3F56BD" w:rsidR="00D22A6D" w:rsidRDefault="00C77955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741C15E" w14:textId="77777777" w:rsidR="00D22A6D" w:rsidRDefault="00026A9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41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741C15F" w14:textId="1399AC9E" w:rsidR="00D22A6D" w:rsidRDefault="00C77955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2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1C160" w14:textId="6491DB82" w:rsidR="00D22A6D" w:rsidRDefault="00C77955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184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741C161" w14:textId="77777777" w:rsidR="00D22A6D" w:rsidRDefault="00026A9F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Опрос; решение тестов</w:t>
            </w:r>
          </w:p>
        </w:tc>
      </w:tr>
      <w:tr w:rsidR="00D22A6D" w14:paraId="5741C16C" w14:textId="77777777">
        <w:trPr>
          <w:trHeight w:val="588"/>
        </w:trPr>
        <w:tc>
          <w:tcPr>
            <w:tcW w:w="5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1C163" w14:textId="77777777" w:rsidR="00D22A6D" w:rsidRDefault="00026A9F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2.</w:t>
            </w:r>
          </w:p>
        </w:tc>
        <w:tc>
          <w:tcPr>
            <w:tcW w:w="269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741C164" w14:textId="77777777" w:rsidR="00D22A6D" w:rsidRDefault="00026A9F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Модели государственно-частного партнерства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741C165" w14:textId="77777777" w:rsidR="00D22A6D" w:rsidRDefault="00026A9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741C166" w14:textId="77777777" w:rsidR="00D22A6D" w:rsidRDefault="00026A9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741C167" w14:textId="77777777" w:rsidR="00D22A6D" w:rsidRDefault="00026A9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41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741C168" w14:textId="77777777" w:rsidR="00D22A6D" w:rsidRDefault="00026A9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741C169" w14:textId="77777777" w:rsidR="00D22A6D" w:rsidRDefault="00026A9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184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741C16A" w14:textId="77777777" w:rsidR="00D22A6D" w:rsidRDefault="00026A9F">
            <w:pPr>
              <w:widowControl w:val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Опрос;</w:t>
            </w:r>
          </w:p>
          <w:p w14:paraId="5741C16B" w14:textId="77777777" w:rsidR="00D22A6D" w:rsidRDefault="00026A9F">
            <w:pPr>
              <w:widowControl w:val="0"/>
              <w:ind w:right="-106"/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решение задач; решение кейсов</w:t>
            </w:r>
          </w:p>
        </w:tc>
      </w:tr>
      <w:tr w:rsidR="00D22A6D" w14:paraId="5741C175" w14:textId="77777777">
        <w:trPr>
          <w:trHeight w:val="835"/>
        </w:trPr>
        <w:tc>
          <w:tcPr>
            <w:tcW w:w="5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1C16D" w14:textId="77777777" w:rsidR="00D22A6D" w:rsidRDefault="00026A9F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3.</w:t>
            </w:r>
          </w:p>
        </w:tc>
        <w:tc>
          <w:tcPr>
            <w:tcW w:w="269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741C16E" w14:textId="77777777" w:rsidR="00D22A6D" w:rsidRDefault="00026A9F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Правовые основы государственно-частного партнерства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741C16F" w14:textId="77777777" w:rsidR="00D22A6D" w:rsidRDefault="00026A9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741C170" w14:textId="77777777" w:rsidR="00D22A6D" w:rsidRDefault="00026A9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741C171" w14:textId="77777777" w:rsidR="00D22A6D" w:rsidRDefault="00026A9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41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741C172" w14:textId="77777777" w:rsidR="00D22A6D" w:rsidRDefault="00026A9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741C173" w14:textId="77777777" w:rsidR="00D22A6D" w:rsidRDefault="00026A9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184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741C174" w14:textId="77777777" w:rsidR="00D22A6D" w:rsidRDefault="00026A9F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Опрос</w:t>
            </w:r>
          </w:p>
        </w:tc>
      </w:tr>
      <w:tr w:rsidR="00D22A6D" w14:paraId="5741C17F" w14:textId="77777777">
        <w:trPr>
          <w:trHeight w:val="693"/>
        </w:trPr>
        <w:tc>
          <w:tcPr>
            <w:tcW w:w="5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1C176" w14:textId="77777777" w:rsidR="00D22A6D" w:rsidRDefault="00026A9F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4.</w:t>
            </w:r>
          </w:p>
        </w:tc>
        <w:tc>
          <w:tcPr>
            <w:tcW w:w="269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741C177" w14:textId="77777777" w:rsidR="00D22A6D" w:rsidRDefault="00026A9F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Основы подготовки и структурирования проектов государственно-частного партнерства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741C178" w14:textId="4CC33A63" w:rsidR="00D22A6D" w:rsidRDefault="00026A9F" w:rsidP="00C77955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  <w:r w:rsidR="00C77955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741C179" w14:textId="2B240E5E" w:rsidR="00D22A6D" w:rsidRDefault="00C77955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741C17A" w14:textId="77777777" w:rsidR="00D22A6D" w:rsidRDefault="00026A9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41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741C17B" w14:textId="73E77E8B" w:rsidR="00D22A6D" w:rsidRDefault="00C77955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741C17C" w14:textId="2F767601" w:rsidR="00D22A6D" w:rsidRDefault="00C77955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184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741C17D" w14:textId="77777777" w:rsidR="00D22A6D" w:rsidRDefault="00026A9F">
            <w:pPr>
              <w:widowControl w:val="0"/>
              <w:ind w:right="-106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Опрос; решение задач;</w:t>
            </w:r>
          </w:p>
          <w:p w14:paraId="5741C17E" w14:textId="77777777" w:rsidR="00D22A6D" w:rsidRDefault="00026A9F">
            <w:pPr>
              <w:widowControl w:val="0"/>
              <w:ind w:right="-106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решение кейсов;</w:t>
            </w:r>
          </w:p>
        </w:tc>
      </w:tr>
      <w:tr w:rsidR="00D22A6D" w14:paraId="5741C188" w14:textId="77777777">
        <w:trPr>
          <w:trHeight w:val="846"/>
        </w:trPr>
        <w:tc>
          <w:tcPr>
            <w:tcW w:w="5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1C180" w14:textId="77777777" w:rsidR="00D22A6D" w:rsidRDefault="00026A9F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5.</w:t>
            </w:r>
          </w:p>
        </w:tc>
        <w:tc>
          <w:tcPr>
            <w:tcW w:w="269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741C181" w14:textId="77777777" w:rsidR="00D22A6D" w:rsidRDefault="00026A9F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Распределение рисков при структурировании проектов ГЧП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741C182" w14:textId="77777777" w:rsidR="00D22A6D" w:rsidRDefault="00026A9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741C183" w14:textId="77777777" w:rsidR="00D22A6D" w:rsidRDefault="00026A9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741C184" w14:textId="77777777" w:rsidR="00D22A6D" w:rsidRDefault="00026A9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1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741C185" w14:textId="77777777" w:rsidR="00D22A6D" w:rsidRDefault="00026A9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741C186" w14:textId="77777777" w:rsidR="00D22A6D" w:rsidRDefault="00026A9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184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741C187" w14:textId="77777777" w:rsidR="00D22A6D" w:rsidRDefault="00026A9F">
            <w:pPr>
              <w:widowControl w:val="0"/>
              <w:ind w:right="-106"/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Опрос; решение кейсов</w:t>
            </w:r>
          </w:p>
        </w:tc>
      </w:tr>
      <w:tr w:rsidR="00D22A6D" w14:paraId="5741C191" w14:textId="77777777">
        <w:trPr>
          <w:trHeight w:val="570"/>
        </w:trPr>
        <w:tc>
          <w:tcPr>
            <w:tcW w:w="5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1C189" w14:textId="77777777" w:rsidR="00D22A6D" w:rsidRDefault="00026A9F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6.</w:t>
            </w:r>
          </w:p>
        </w:tc>
        <w:tc>
          <w:tcPr>
            <w:tcW w:w="269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741C18A" w14:textId="77777777" w:rsidR="00D22A6D" w:rsidRDefault="00026A9F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Положительный и неудачный опыт реализации проектов ГЧП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741C18B" w14:textId="77777777" w:rsidR="00D22A6D" w:rsidRDefault="00026A9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741C18C" w14:textId="77777777" w:rsidR="00D22A6D" w:rsidRDefault="00026A9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741C18D" w14:textId="77777777" w:rsidR="00D22A6D" w:rsidRDefault="00026A9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1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741C18E" w14:textId="77777777" w:rsidR="00D22A6D" w:rsidRDefault="00026A9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741C18F" w14:textId="77777777" w:rsidR="00D22A6D" w:rsidRDefault="00026A9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184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741C190" w14:textId="77777777" w:rsidR="00D22A6D" w:rsidRDefault="00026A9F">
            <w:pPr>
              <w:widowControl w:val="0"/>
              <w:ind w:right="-106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Решение кейсов</w:t>
            </w:r>
          </w:p>
        </w:tc>
      </w:tr>
      <w:tr w:rsidR="00D22A6D" w14:paraId="5741C19B" w14:textId="77777777">
        <w:trPr>
          <w:trHeight w:val="1183"/>
        </w:trPr>
        <w:tc>
          <w:tcPr>
            <w:tcW w:w="5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1C192" w14:textId="77777777" w:rsidR="00D22A6D" w:rsidRDefault="00D22A6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269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741C193" w14:textId="77777777" w:rsidR="00D22A6D" w:rsidRDefault="00026A9F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В целом по дисциплине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741C194" w14:textId="77777777" w:rsidR="00D22A6D" w:rsidRDefault="00026A9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144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741C195" w14:textId="1BE4D501" w:rsidR="00D22A6D" w:rsidRDefault="00026A9F" w:rsidP="00C77955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  <w:r w:rsidR="00C77955">
              <w:rPr>
                <w:rFonts w:ascii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741C196" w14:textId="77777777" w:rsidR="00D22A6D" w:rsidRDefault="00026A9F">
            <w:pPr>
              <w:widowControl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</w:rPr>
              <w:t>10</w:t>
            </w:r>
          </w:p>
        </w:tc>
        <w:tc>
          <w:tcPr>
            <w:tcW w:w="141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741C197" w14:textId="31522E73" w:rsidR="00D22A6D" w:rsidRDefault="00026A9F" w:rsidP="00C77955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</w:rPr>
              <w:t>2</w:t>
            </w:r>
            <w:r w:rsidR="00C77955">
              <w:rPr>
                <w:rFonts w:ascii="Times New Roman" w:hAnsi="Times New Roman" w:cs="Times New Roman"/>
                <w:bCs/>
                <w:color w:val="000000"/>
                <w:sz w:val="24"/>
              </w:rPr>
              <w:t>0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741C198" w14:textId="732F6E1F" w:rsidR="00D22A6D" w:rsidRDefault="00026A9F" w:rsidP="00C77955">
            <w:pPr>
              <w:widowControl w:val="0"/>
              <w:rPr>
                <w:rFonts w:ascii="Times New Roman" w:hAnsi="Times New Roman" w:cs="Times New Roman"/>
                <w:bCs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</w:rPr>
              <w:t xml:space="preserve">     11</w:t>
            </w:r>
            <w:r w:rsidR="00C77955">
              <w:rPr>
                <w:rFonts w:ascii="Times New Roman" w:hAnsi="Times New Roman" w:cs="Times New Roman"/>
                <w:bCs/>
                <w:color w:val="000000"/>
                <w:sz w:val="24"/>
              </w:rPr>
              <w:t>4</w:t>
            </w:r>
          </w:p>
        </w:tc>
        <w:tc>
          <w:tcPr>
            <w:tcW w:w="184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741C199" w14:textId="77777777" w:rsidR="00D22A6D" w:rsidRDefault="00026A9F">
            <w:pPr>
              <w:widowControl w:val="0"/>
              <w:ind w:right="-106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Согласно учебному плану:</w:t>
            </w:r>
          </w:p>
          <w:p w14:paraId="5741C19A" w14:textId="77777777" w:rsidR="00D22A6D" w:rsidRDefault="00026A9F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проектная работа</w:t>
            </w:r>
          </w:p>
        </w:tc>
      </w:tr>
      <w:tr w:rsidR="00D22A6D" w14:paraId="5741C1A4" w14:textId="77777777">
        <w:trPr>
          <w:trHeight w:val="660"/>
        </w:trPr>
        <w:tc>
          <w:tcPr>
            <w:tcW w:w="5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1C19C" w14:textId="77777777" w:rsidR="00D22A6D" w:rsidRDefault="00D22A6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269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741C19D" w14:textId="77777777" w:rsidR="00D22A6D" w:rsidRDefault="00026A9F">
            <w:pPr>
              <w:widowControl w:val="0"/>
              <w:rPr>
                <w:rFonts w:ascii="Times New Roman" w:hAnsi="Times New Roman" w:cs="Times New Roman"/>
                <w:bCs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</w:rPr>
              <w:t>Итого в %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741C19E" w14:textId="77777777" w:rsidR="00D22A6D" w:rsidRDefault="00026A9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100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741C19F" w14:textId="7219912D" w:rsidR="00D22A6D" w:rsidRDefault="00C77955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741C1A0" w14:textId="04B9018E" w:rsidR="00D22A6D" w:rsidRDefault="00C77955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141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741C1A1" w14:textId="1E54E526" w:rsidR="00D22A6D" w:rsidRDefault="00C77955" w:rsidP="00C77955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67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741C1A2" w14:textId="481F8053" w:rsidR="00D22A6D" w:rsidRDefault="00C77955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79</w:t>
            </w:r>
          </w:p>
        </w:tc>
        <w:tc>
          <w:tcPr>
            <w:tcW w:w="184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741C1A3" w14:textId="77777777" w:rsidR="00D22A6D" w:rsidRDefault="00D22A6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</w:tbl>
    <w:p w14:paraId="5741C1A5" w14:textId="77777777" w:rsidR="00D22A6D" w:rsidRDefault="00D22A6D">
      <w:pPr>
        <w:keepNext/>
        <w:spacing w:line="276" w:lineRule="auto"/>
        <w:outlineLvl w:val="1"/>
        <w:rPr>
          <w:rFonts w:ascii="Times New Roman" w:hAnsi="Times New Roman" w:cs="Times New Roman"/>
          <w:b/>
          <w:szCs w:val="28"/>
          <w:lang w:eastAsia="ru-RU"/>
        </w:rPr>
      </w:pPr>
    </w:p>
    <w:p w14:paraId="5741C1A6" w14:textId="77777777" w:rsidR="00D22A6D" w:rsidRDefault="00D22A6D">
      <w:pPr>
        <w:keepNext/>
        <w:spacing w:line="276" w:lineRule="auto"/>
        <w:outlineLvl w:val="1"/>
        <w:rPr>
          <w:rFonts w:ascii="Times New Roman" w:hAnsi="Times New Roman" w:cs="Times New Roman"/>
          <w:b/>
          <w:szCs w:val="28"/>
          <w:lang w:eastAsia="ru-RU"/>
        </w:rPr>
      </w:pPr>
    </w:p>
    <w:p w14:paraId="5741C1A7" w14:textId="77777777" w:rsidR="00D22A6D" w:rsidRDefault="00026A9F">
      <w:pPr>
        <w:keepNext/>
        <w:spacing w:line="276" w:lineRule="auto"/>
        <w:outlineLvl w:val="1"/>
        <w:rPr>
          <w:rFonts w:ascii="Times New Roman" w:hAnsi="Times New Roman" w:cs="Times New Roman"/>
          <w:b/>
          <w:szCs w:val="28"/>
          <w:lang w:eastAsia="ru-RU"/>
        </w:rPr>
      </w:pPr>
      <w:r>
        <w:rPr>
          <w:rFonts w:ascii="Times New Roman" w:hAnsi="Times New Roman" w:cs="Times New Roman"/>
          <w:b/>
          <w:szCs w:val="28"/>
          <w:lang w:eastAsia="ru-RU"/>
        </w:rPr>
        <w:t xml:space="preserve">5.3. Содержание практических и семинарских занятий </w:t>
      </w:r>
    </w:p>
    <w:p w14:paraId="5741C1A8" w14:textId="77777777" w:rsidR="00D22A6D" w:rsidRDefault="00026A9F">
      <w:pPr>
        <w:keepNext/>
        <w:spacing w:line="360" w:lineRule="auto"/>
        <w:jc w:val="right"/>
        <w:outlineLvl w:val="1"/>
      </w:pPr>
      <w:r>
        <w:t>Таблица 4</w:t>
      </w:r>
    </w:p>
    <w:tbl>
      <w:tblPr>
        <w:tblW w:w="1063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550"/>
        <w:gridCol w:w="5814"/>
        <w:gridCol w:w="2268"/>
      </w:tblGrid>
      <w:tr w:rsidR="00D22A6D" w14:paraId="5741C1AC" w14:textId="77777777"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1A9" w14:textId="77777777" w:rsidR="00D22A6D" w:rsidRDefault="00026A9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1AA" w14:textId="77777777" w:rsidR="00D22A6D" w:rsidRDefault="00026A9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lang w:eastAsia="ru-RU"/>
              </w:rPr>
              <w:t>Перечень вопросов для обсуждения на семинарских, практических занятиях, рекомендуемые источники из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lang w:eastAsia="ru-RU"/>
              </w:rPr>
              <w:t xml:space="preserve"> разделов 8,9 (указывается раздел и порядковый номер источника)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1AB" w14:textId="77777777" w:rsidR="00D22A6D" w:rsidRDefault="00026A9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lang w:eastAsia="ru-RU"/>
              </w:rPr>
              <w:t>Формы проведения занятий</w:t>
            </w:r>
          </w:p>
        </w:tc>
      </w:tr>
      <w:tr w:rsidR="00D22A6D" w14:paraId="5741C1B8" w14:textId="77777777"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1AD" w14:textId="77777777" w:rsidR="00D22A6D" w:rsidRDefault="00026A9F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Тема 1. Исходные элементы государственно-частного партнерства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1AE" w14:textId="77777777" w:rsidR="00D22A6D" w:rsidRDefault="00026A9F">
            <w:pPr>
              <w:widowControl w:val="0"/>
              <w:ind w:firstLine="165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1. Что такое «ГЧП»?</w:t>
            </w:r>
          </w:p>
          <w:p w14:paraId="5741C1AF" w14:textId="77777777" w:rsidR="00D22A6D" w:rsidRDefault="00026A9F">
            <w:pPr>
              <w:widowControl w:val="0"/>
              <w:ind w:firstLine="165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2. Основные принципы ГЧП.</w:t>
            </w:r>
          </w:p>
          <w:p w14:paraId="5741C1B0" w14:textId="77777777" w:rsidR="00D22A6D" w:rsidRDefault="00026A9F">
            <w:pPr>
              <w:widowControl w:val="0"/>
              <w:ind w:firstLine="165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3. Определение ГЧП.</w:t>
            </w:r>
          </w:p>
          <w:p w14:paraId="5741C1B1" w14:textId="77777777" w:rsidR="00D22A6D" w:rsidRDefault="00026A9F">
            <w:pPr>
              <w:widowControl w:val="0"/>
              <w:ind w:firstLine="165"/>
              <w:jc w:val="both"/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4.Распределение полномочий между сторонами-участниками проекта ГЧП.</w:t>
            </w:r>
          </w:p>
          <w:p w14:paraId="5741C1B2" w14:textId="77777777" w:rsidR="00D22A6D" w:rsidRDefault="00026A9F">
            <w:pPr>
              <w:widowControl w:val="0"/>
              <w:ind w:firstLine="165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5. Основные отличия сфер применения в концессионных проектах и проектах ГЧП.</w:t>
            </w:r>
          </w:p>
          <w:p w14:paraId="5741C1B3" w14:textId="77777777" w:rsidR="00D22A6D" w:rsidRDefault="00026A9F">
            <w:pPr>
              <w:widowControl w:val="0"/>
              <w:ind w:firstLine="165"/>
              <w:jc w:val="both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8"/>
              </w:rPr>
              <w:t>Рекомендуемые источники:</w:t>
            </w:r>
          </w:p>
          <w:p w14:paraId="5741C1B4" w14:textId="77777777" w:rsidR="00D22A6D" w:rsidRDefault="00026A9F">
            <w:pPr>
              <w:widowControl w:val="0"/>
              <w:ind w:firstLine="165"/>
              <w:jc w:val="both"/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8"/>
              </w:rPr>
              <w:t>раздел 8: 2, 3, 4, 6;</w:t>
            </w:r>
          </w:p>
          <w:p w14:paraId="5741C1B5" w14:textId="77777777" w:rsidR="00D22A6D" w:rsidRDefault="00026A9F">
            <w:pPr>
              <w:widowControl w:val="0"/>
              <w:ind w:firstLine="165"/>
              <w:jc w:val="both"/>
              <w:rPr>
                <w:rFonts w:ascii="Times New Roman" w:hAnsi="Times New Roman" w:cs="Times New Roman"/>
                <w:i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8"/>
              </w:rPr>
              <w:t>раздел 9: 1, 2, 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1B6" w14:textId="77777777" w:rsidR="00D22A6D" w:rsidRDefault="00026A9F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Презентация</w:t>
            </w:r>
          </w:p>
          <w:p w14:paraId="5741C1B7" w14:textId="77777777" w:rsidR="00D22A6D" w:rsidRDefault="00026A9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>Устные ответы</w:t>
            </w:r>
          </w:p>
        </w:tc>
      </w:tr>
      <w:tr w:rsidR="00D22A6D" w14:paraId="5741C1C1" w14:textId="77777777"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1B9" w14:textId="77777777" w:rsidR="00D22A6D" w:rsidRDefault="00026A9F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Тема 2. Модели государственно-частного партнерства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1BA" w14:textId="77777777" w:rsidR="00D22A6D" w:rsidRDefault="00026A9F">
            <w:pPr>
              <w:widowControl w:val="0"/>
              <w:ind w:firstLine="165"/>
              <w:contextualSpacing/>
              <w:jc w:val="both"/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1.Основные элементы моделей ГЧП.</w:t>
            </w:r>
          </w:p>
          <w:p w14:paraId="5741C1BB" w14:textId="77777777" w:rsidR="00D22A6D" w:rsidRDefault="00026A9F">
            <w:pPr>
              <w:widowControl w:val="0"/>
              <w:ind w:firstLine="165"/>
              <w:contextualSpacing/>
              <w:jc w:val="both"/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2.Сравнительная характеристика зарубежных моделей ГЧП и отечественной практики.</w:t>
            </w:r>
          </w:p>
          <w:p w14:paraId="5741C1BC" w14:textId="77777777" w:rsidR="00D22A6D" w:rsidRDefault="00026A9F">
            <w:pPr>
              <w:widowControl w:val="0"/>
              <w:ind w:firstLine="165"/>
              <w:contextualSpacing/>
              <w:jc w:val="both"/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3.Основные аспекты при выборе наиболее оптимальной модели ГЧП.</w:t>
            </w:r>
          </w:p>
          <w:p w14:paraId="5741C1BD" w14:textId="77777777" w:rsidR="00D22A6D" w:rsidRDefault="00026A9F">
            <w:pPr>
              <w:widowControl w:val="0"/>
              <w:ind w:firstLine="165"/>
              <w:jc w:val="both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8"/>
              </w:rPr>
              <w:t>Рекомендуемые источники:</w:t>
            </w:r>
          </w:p>
          <w:p w14:paraId="5741C1BE" w14:textId="77777777" w:rsidR="00D22A6D" w:rsidRDefault="00026A9F">
            <w:pPr>
              <w:widowControl w:val="0"/>
              <w:ind w:firstLine="165"/>
              <w:jc w:val="both"/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8"/>
              </w:rPr>
              <w:t>раздел 8: 2, 3, 4, 6;</w:t>
            </w:r>
          </w:p>
          <w:p w14:paraId="5741C1BF" w14:textId="77777777" w:rsidR="00D22A6D" w:rsidRDefault="00026A9F">
            <w:pPr>
              <w:widowControl w:val="0"/>
              <w:ind w:firstLine="165"/>
              <w:jc w:val="both"/>
              <w:rPr>
                <w:rFonts w:ascii="Times New Roman" w:hAnsi="Times New Roman" w:cs="Times New Roman"/>
                <w:i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8"/>
              </w:rPr>
              <w:t>раздел 9: 2, 4, 8, 9.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1C0" w14:textId="77777777" w:rsidR="00D22A6D" w:rsidRDefault="00026A9F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Устные ответы, </w:t>
            </w:r>
            <w:r>
              <w:rPr>
                <w:rFonts w:ascii="Times New Roman" w:hAnsi="Times New Roman" w:cs="Times New Roman"/>
                <w:sz w:val="24"/>
                <w:lang w:eastAsia="ru-RU"/>
              </w:rPr>
              <w:t>Доклады</w:t>
            </w:r>
          </w:p>
        </w:tc>
      </w:tr>
      <w:tr w:rsidR="00D22A6D" w14:paraId="5741C1CA" w14:textId="77777777"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1C2" w14:textId="77777777" w:rsidR="00D22A6D" w:rsidRDefault="00026A9F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Тема 3. Правовые основы государственно-частного партнерства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1C3" w14:textId="77777777" w:rsidR="00D22A6D" w:rsidRDefault="00026A9F">
            <w:pPr>
              <w:widowControl w:val="0"/>
              <w:ind w:firstLine="165"/>
              <w:jc w:val="both"/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1.Основные федеральные нормативно-правовые акты, регулирующие ГЧП.</w:t>
            </w:r>
          </w:p>
          <w:p w14:paraId="5741C1C4" w14:textId="77777777" w:rsidR="00D22A6D" w:rsidRDefault="00026A9F">
            <w:pPr>
              <w:widowControl w:val="0"/>
              <w:ind w:firstLine="165"/>
              <w:jc w:val="both"/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2.Особенности нормативно-правового регулирования проектов ГЧП на региональном уровне.</w:t>
            </w:r>
          </w:p>
          <w:p w14:paraId="5741C1C5" w14:textId="77777777" w:rsidR="00D22A6D" w:rsidRDefault="00026A9F">
            <w:pPr>
              <w:widowControl w:val="0"/>
              <w:ind w:firstLine="165"/>
              <w:jc w:val="both"/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3.Преимущества и недостатки при реализации проектов на основе механизма ГЧП или государственного заказа.</w:t>
            </w:r>
          </w:p>
          <w:p w14:paraId="5741C1C6" w14:textId="77777777" w:rsidR="00D22A6D" w:rsidRDefault="00026A9F">
            <w:pPr>
              <w:widowControl w:val="0"/>
              <w:ind w:firstLine="165"/>
              <w:jc w:val="both"/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4.Выбор механизма реализации проекта: ГЧП или государственный заказ.</w:t>
            </w:r>
          </w:p>
          <w:p w14:paraId="5741C1C7" w14:textId="77777777" w:rsidR="00D22A6D" w:rsidRDefault="00026A9F">
            <w:pPr>
              <w:widowControl w:val="0"/>
              <w:ind w:firstLine="165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lang w:eastAsia="ru-RU"/>
              </w:rPr>
              <w:t>Рекомендуемые источники</w:t>
            </w:r>
            <w:r>
              <w:rPr>
                <w:rFonts w:ascii="Times New Roman" w:hAnsi="Times New Roman" w:cs="Times New Roman"/>
                <w:sz w:val="24"/>
                <w:lang w:eastAsia="ru-RU"/>
              </w:rPr>
              <w:t>:</w:t>
            </w:r>
          </w:p>
          <w:p w14:paraId="5741C1C8" w14:textId="77777777" w:rsidR="00D22A6D" w:rsidRDefault="00026A9F">
            <w:pPr>
              <w:widowControl w:val="0"/>
              <w:ind w:firstLine="165"/>
              <w:jc w:val="both"/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lang w:eastAsia="ru-RU"/>
              </w:rPr>
              <w:t>раздел 8: 1-6.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1C9" w14:textId="77777777" w:rsidR="00D22A6D" w:rsidRDefault="00026A9F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Устные ответы, </w:t>
            </w:r>
            <w:r>
              <w:rPr>
                <w:rFonts w:ascii="Times New Roman" w:hAnsi="Times New Roman" w:cs="Times New Roman"/>
                <w:sz w:val="24"/>
                <w:lang w:eastAsia="ru-RU"/>
              </w:rPr>
              <w:t>Доклады, Решение тестов</w:t>
            </w:r>
          </w:p>
        </w:tc>
      </w:tr>
      <w:tr w:rsidR="00D22A6D" w14:paraId="5741C1D4" w14:textId="77777777"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1CB" w14:textId="77777777" w:rsidR="00D22A6D" w:rsidRDefault="00026A9F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Тема 4. Основы подготовки и структурирования проектов государственно-частного партнерства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1CC" w14:textId="77777777" w:rsidR="00D22A6D" w:rsidRDefault="00026A9F">
            <w:pPr>
              <w:widowControl w:val="0"/>
              <w:ind w:firstLine="165"/>
              <w:jc w:val="both"/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1.Основные характеристики каждого этапа жизненного цикла проекта ГЧП.</w:t>
            </w:r>
          </w:p>
          <w:p w14:paraId="5741C1CD" w14:textId="77777777" w:rsidR="00D22A6D" w:rsidRDefault="00026A9F">
            <w:pPr>
              <w:widowControl w:val="0"/>
              <w:ind w:firstLine="165"/>
              <w:jc w:val="both"/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2.Особенности подготовки проекта ГЧП на каждом этапе жизненного цикла.</w:t>
            </w:r>
          </w:p>
          <w:p w14:paraId="5741C1CE" w14:textId="77777777" w:rsidR="00D22A6D" w:rsidRDefault="00026A9F">
            <w:pPr>
              <w:widowControl w:val="0"/>
              <w:ind w:firstLine="165"/>
              <w:jc w:val="both"/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3.Нормативное регулирование проведения конкурсных процедур: порядок процедуры проведения концессионных и инвестиционных конкурсов, конкурсов на право заключения соглашения о ГЧП.</w:t>
            </w:r>
          </w:p>
          <w:p w14:paraId="5741C1CF" w14:textId="77777777" w:rsidR="00D22A6D" w:rsidRDefault="00026A9F">
            <w:pPr>
              <w:widowControl w:val="0"/>
              <w:ind w:firstLine="165"/>
              <w:jc w:val="both"/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4.Особенности и основные отличия подготовки проектов ГЧП в различных отраслях экономики.</w:t>
            </w:r>
          </w:p>
          <w:p w14:paraId="5741C1D0" w14:textId="77777777" w:rsidR="00D22A6D" w:rsidRDefault="00026A9F">
            <w:pPr>
              <w:widowControl w:val="0"/>
              <w:ind w:hanging="115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   </w:t>
            </w:r>
            <w:r>
              <w:rPr>
                <w:rFonts w:ascii="Times New Roman" w:hAnsi="Times New Roman" w:cs="Times New Roman"/>
                <w:i/>
                <w:sz w:val="24"/>
                <w:lang w:eastAsia="ru-RU"/>
              </w:rPr>
              <w:t>Рекомендуемые источники</w:t>
            </w:r>
            <w:r>
              <w:rPr>
                <w:rFonts w:ascii="Times New Roman" w:hAnsi="Times New Roman" w:cs="Times New Roman"/>
                <w:sz w:val="24"/>
                <w:lang w:eastAsia="ru-RU"/>
              </w:rPr>
              <w:t>:</w:t>
            </w:r>
          </w:p>
          <w:p w14:paraId="5741C1D1" w14:textId="77777777" w:rsidR="00D22A6D" w:rsidRDefault="00026A9F">
            <w:pPr>
              <w:widowControl w:val="0"/>
              <w:ind w:hanging="115"/>
              <w:jc w:val="both"/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  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lang w:eastAsia="ru-RU"/>
              </w:rPr>
              <w:t>раздел 8: 1, 5, 6;</w:t>
            </w:r>
          </w:p>
          <w:p w14:paraId="5741C1D2" w14:textId="77777777" w:rsidR="00D22A6D" w:rsidRDefault="00026A9F">
            <w:pPr>
              <w:widowControl w:val="0"/>
              <w:ind w:hanging="115"/>
              <w:jc w:val="both"/>
              <w:rPr>
                <w:rFonts w:ascii="Times New Roman" w:hAnsi="Times New Roman" w:cs="Times New Roman"/>
                <w:i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lang w:eastAsia="ru-RU"/>
              </w:rPr>
              <w:lastRenderedPageBreak/>
              <w:t xml:space="preserve">    раздел 9: 1, 2, 6, 7, 8, 9. 10, 11, 11.1-11.7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1D3" w14:textId="77777777" w:rsidR="00D22A6D" w:rsidRDefault="00026A9F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Устные ответы, </w:t>
            </w:r>
            <w:r>
              <w:rPr>
                <w:rFonts w:ascii="Times New Roman" w:hAnsi="Times New Roman" w:cs="Times New Roman"/>
                <w:sz w:val="24"/>
                <w:lang w:eastAsia="ru-RU"/>
              </w:rPr>
              <w:t>Доклады</w:t>
            </w:r>
          </w:p>
        </w:tc>
      </w:tr>
      <w:tr w:rsidR="00D22A6D" w14:paraId="5741C1DE" w14:textId="77777777"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1D5" w14:textId="77777777" w:rsidR="00D22A6D" w:rsidRDefault="00026A9F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Тема 5. Распределение рисков при структурировании проектов ГЧП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1D6" w14:textId="77777777" w:rsidR="00D22A6D" w:rsidRDefault="00026A9F">
            <w:pPr>
              <w:widowControl w:val="0"/>
              <w:ind w:firstLine="165"/>
              <w:jc w:val="both"/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1.Классификация рисков.</w:t>
            </w:r>
          </w:p>
          <w:p w14:paraId="5741C1D7" w14:textId="77777777" w:rsidR="00D22A6D" w:rsidRDefault="00026A9F">
            <w:pPr>
              <w:widowControl w:val="0"/>
              <w:ind w:firstLine="165"/>
              <w:jc w:val="both"/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2.Система управления рисками в зависимости от социально-экономических условий.</w:t>
            </w:r>
          </w:p>
          <w:p w14:paraId="5741C1D8" w14:textId="77777777" w:rsidR="00D22A6D" w:rsidRDefault="00026A9F">
            <w:pPr>
              <w:widowControl w:val="0"/>
              <w:ind w:firstLine="165"/>
              <w:jc w:val="both"/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3.Матрица распределения рисков.</w:t>
            </w:r>
          </w:p>
          <w:p w14:paraId="5741C1D9" w14:textId="77777777" w:rsidR="00D22A6D" w:rsidRDefault="00026A9F">
            <w:pPr>
              <w:widowControl w:val="0"/>
              <w:ind w:firstLine="165"/>
              <w:jc w:val="both"/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4.Распределение рисков на каждом этапе жизненного цикла проекта ГЧП.</w:t>
            </w:r>
          </w:p>
          <w:p w14:paraId="5741C1DA" w14:textId="77777777" w:rsidR="00D22A6D" w:rsidRDefault="00026A9F">
            <w:pPr>
              <w:widowControl w:val="0"/>
              <w:ind w:firstLine="165"/>
              <w:jc w:val="both"/>
              <w:rPr>
                <w:rFonts w:ascii="Times New Roman" w:hAnsi="Times New Roman" w:cs="Times New Roman"/>
                <w:i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lang w:eastAsia="ru-RU"/>
              </w:rPr>
              <w:t>Рекомендуемые источники:</w:t>
            </w:r>
          </w:p>
          <w:p w14:paraId="5741C1DB" w14:textId="77777777" w:rsidR="00D22A6D" w:rsidRDefault="00026A9F">
            <w:pPr>
              <w:widowControl w:val="0"/>
              <w:ind w:firstLine="165"/>
              <w:jc w:val="both"/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lang w:eastAsia="ru-RU"/>
              </w:rPr>
              <w:t>раздел 8: 2, 3;</w:t>
            </w:r>
          </w:p>
          <w:p w14:paraId="5741C1DC" w14:textId="77777777" w:rsidR="00D22A6D" w:rsidRDefault="00026A9F">
            <w:pPr>
              <w:widowControl w:val="0"/>
              <w:ind w:firstLine="165"/>
              <w:jc w:val="both"/>
              <w:rPr>
                <w:rFonts w:ascii="Times New Roman" w:hAnsi="Times New Roman" w:cs="Times New Roman"/>
                <w:i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lang w:eastAsia="ru-RU"/>
              </w:rPr>
              <w:t>раздел 9: 1, 2, 6, 7, 8, 9.10, 11, 11.1-11.7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1DD" w14:textId="77777777" w:rsidR="00D22A6D" w:rsidRDefault="00026A9F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Устные ответы, </w:t>
            </w:r>
            <w:r>
              <w:rPr>
                <w:rFonts w:ascii="Times New Roman" w:hAnsi="Times New Roman" w:cs="Times New Roman"/>
                <w:sz w:val="24"/>
                <w:lang w:eastAsia="ru-RU"/>
              </w:rPr>
              <w:t>Презентации</w:t>
            </w:r>
          </w:p>
        </w:tc>
      </w:tr>
      <w:tr w:rsidR="00D22A6D" w14:paraId="5741C1ED" w14:textId="77777777"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1DF" w14:textId="77777777" w:rsidR="00D22A6D" w:rsidRDefault="00026A9F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Тема 6.</w:t>
            </w:r>
            <w:r>
              <w:rPr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Положительный и неудачный опыт реализации проектов ГЧП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1E0" w14:textId="77777777" w:rsidR="00D22A6D" w:rsidRDefault="00026A9F">
            <w:pPr>
              <w:widowControl w:val="0"/>
              <w:ind w:firstLine="165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1.Ключевые сферы применения государственно-частного партнерства: российская и международная практика.</w:t>
            </w:r>
          </w:p>
          <w:p w14:paraId="5741C1E1" w14:textId="77777777" w:rsidR="00D22A6D" w:rsidRDefault="00026A9F">
            <w:pPr>
              <w:widowControl w:val="0"/>
              <w:ind w:firstLine="165"/>
              <w:jc w:val="both"/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2.Отраслевые особенности структурирования проектов государственно-частного партнерства (выбора модели ГЧП).</w:t>
            </w:r>
          </w:p>
          <w:p w14:paraId="5741C1E2" w14:textId="77777777" w:rsidR="00D22A6D" w:rsidRDefault="00026A9F">
            <w:pPr>
              <w:widowControl w:val="0"/>
              <w:ind w:firstLine="165"/>
              <w:jc w:val="both"/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3.Факторы успеха и проблемы реализации проектов государственно-частного партнерства в России.</w:t>
            </w:r>
          </w:p>
          <w:p w14:paraId="5741C1E3" w14:textId="77777777" w:rsidR="00D22A6D" w:rsidRDefault="00026A9F">
            <w:pPr>
              <w:widowControl w:val="0"/>
              <w:ind w:firstLine="165"/>
              <w:jc w:val="both"/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4.Основные принципы выбора оптимальной модели государственно-частного партнерства.</w:t>
            </w:r>
          </w:p>
          <w:p w14:paraId="5741C1E4" w14:textId="77777777" w:rsidR="00D22A6D" w:rsidRDefault="00026A9F">
            <w:pPr>
              <w:widowControl w:val="0"/>
              <w:ind w:firstLine="165"/>
              <w:jc w:val="both"/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5.Ключевые нормативно-правовые акты, регулирующие финансовое участие в проектах государственно-частного партнерства.</w:t>
            </w:r>
          </w:p>
          <w:p w14:paraId="5741C1E5" w14:textId="77777777" w:rsidR="00D22A6D" w:rsidRDefault="00026A9F">
            <w:pPr>
              <w:widowControl w:val="0"/>
              <w:ind w:firstLine="165"/>
              <w:jc w:val="both"/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6.Варианты финансового участия органов государственной и муниципальной власти в проектах государственно-частного партнерства. Формы государственной поддержки проектов государственно-частного партнерства.</w:t>
            </w:r>
          </w:p>
          <w:p w14:paraId="5741C1E6" w14:textId="77777777" w:rsidR="00D22A6D" w:rsidRDefault="00026A9F">
            <w:pPr>
              <w:widowControl w:val="0"/>
              <w:ind w:firstLine="165"/>
              <w:jc w:val="both"/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7.Внебюджетные источники финансирования проектов государственно-частного партнерства: собственные средства инвесторов, заменое финансирование и другие формы.</w:t>
            </w:r>
          </w:p>
          <w:p w14:paraId="5741C1E7" w14:textId="77777777" w:rsidR="00D22A6D" w:rsidRDefault="00026A9F">
            <w:pPr>
              <w:widowControl w:val="0"/>
              <w:ind w:firstLine="165"/>
              <w:jc w:val="both"/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8.Сущность проектного финансирования проектов государственно-частного партнерства. Схема взаимодействия участников.</w:t>
            </w:r>
          </w:p>
          <w:p w14:paraId="5741C1E8" w14:textId="77777777" w:rsidR="00D22A6D" w:rsidRDefault="00026A9F">
            <w:pPr>
              <w:widowControl w:val="0"/>
              <w:ind w:firstLine="165"/>
              <w:jc w:val="both"/>
              <w:rPr>
                <w:rFonts w:ascii="Times New Roman" w:hAnsi="Times New Roman" w:cs="Times New Roman"/>
                <w:i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lang w:eastAsia="ru-RU"/>
              </w:rPr>
              <w:t>Рекомендуемые источники:</w:t>
            </w:r>
          </w:p>
          <w:p w14:paraId="5741C1E9" w14:textId="77777777" w:rsidR="00D22A6D" w:rsidRDefault="00026A9F">
            <w:pPr>
              <w:widowControl w:val="0"/>
              <w:ind w:firstLine="165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lang w:eastAsia="ru-RU"/>
              </w:rPr>
              <w:t>раздел 8: 5;</w:t>
            </w:r>
          </w:p>
          <w:p w14:paraId="5741C1EA" w14:textId="77777777" w:rsidR="00D22A6D" w:rsidRDefault="00026A9F">
            <w:pPr>
              <w:widowControl w:val="0"/>
              <w:ind w:firstLine="165"/>
              <w:jc w:val="both"/>
              <w:rPr>
                <w:rFonts w:ascii="Times New Roman" w:hAnsi="Times New Roman" w:cs="Times New Roman"/>
                <w:i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lang w:eastAsia="ru-RU"/>
              </w:rPr>
              <w:t>раздел 9: 1, 3, 6, 8, 9, 10, 11, 11.1-11.7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1EB" w14:textId="77777777" w:rsidR="00D22A6D" w:rsidRDefault="00026A9F">
            <w:pPr>
              <w:widowControl w:val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 xml:space="preserve">Устные ответы, </w:t>
            </w:r>
            <w:r>
              <w:rPr>
                <w:rFonts w:ascii="Times New Roman" w:hAnsi="Times New Roman" w:cs="Times New Roman"/>
                <w:sz w:val="24"/>
                <w:lang w:eastAsia="ru-RU"/>
              </w:rPr>
              <w:t>Доклады,</w:t>
            </w:r>
          </w:p>
          <w:p w14:paraId="5741C1EC" w14:textId="77777777" w:rsidR="00D22A6D" w:rsidRDefault="00D22A6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</w:p>
        </w:tc>
      </w:tr>
    </w:tbl>
    <w:p w14:paraId="5741C1EE" w14:textId="77777777" w:rsidR="00D22A6D" w:rsidRDefault="00D22A6D">
      <w:pPr>
        <w:jc w:val="both"/>
        <w:rPr>
          <w:rFonts w:ascii="Times New Roman" w:hAnsi="Times New Roman" w:cs="Times New Roman"/>
          <w:b/>
          <w:bCs/>
          <w:kern w:val="2"/>
          <w:szCs w:val="28"/>
        </w:rPr>
      </w:pPr>
    </w:p>
    <w:p w14:paraId="5741C1EF" w14:textId="77777777" w:rsidR="00D22A6D" w:rsidRDefault="00026A9F">
      <w:pPr>
        <w:jc w:val="both"/>
        <w:rPr>
          <w:rFonts w:ascii="Times New Roman" w:hAnsi="Times New Roman" w:cs="Times New Roman"/>
          <w:b/>
          <w:bCs/>
          <w:kern w:val="2"/>
          <w:szCs w:val="28"/>
        </w:rPr>
      </w:pPr>
      <w:r>
        <w:rPr>
          <w:rFonts w:ascii="Times New Roman" w:hAnsi="Times New Roman" w:cs="Times New Roman"/>
          <w:b/>
          <w:bCs/>
          <w:kern w:val="2"/>
          <w:szCs w:val="28"/>
        </w:rPr>
        <w:t>6.</w:t>
      </w:r>
      <w:r>
        <w:rPr>
          <w:rFonts w:ascii="Times New Roman" w:hAnsi="Times New Roman" w:cs="Times New Roman"/>
          <w:b/>
          <w:bCs/>
          <w:kern w:val="2"/>
          <w:szCs w:val="28"/>
        </w:rPr>
        <w:tab/>
        <w:t>Перечень учебно-методического обеспечения для самостоятельной работы обучающихся по дисциплине</w:t>
      </w:r>
    </w:p>
    <w:p w14:paraId="5741C1F0" w14:textId="77777777" w:rsidR="00D22A6D" w:rsidRDefault="00D22A6D">
      <w:pPr>
        <w:jc w:val="both"/>
        <w:rPr>
          <w:rFonts w:ascii="Times New Roman" w:hAnsi="Times New Roman" w:cs="Times New Roman"/>
          <w:b/>
          <w:bCs/>
          <w:kern w:val="2"/>
          <w:szCs w:val="28"/>
        </w:rPr>
      </w:pPr>
    </w:p>
    <w:p w14:paraId="5741C1F1" w14:textId="77777777" w:rsidR="00D22A6D" w:rsidRDefault="00026A9F">
      <w:pPr>
        <w:pStyle w:val="2"/>
        <w:spacing w:line="276" w:lineRule="auto"/>
        <w:jc w:val="both"/>
        <w:rPr>
          <w:b/>
          <w:i w:val="0"/>
          <w:szCs w:val="28"/>
          <w:u w:val="none"/>
        </w:rPr>
      </w:pPr>
      <w:r>
        <w:rPr>
          <w:b/>
          <w:i w:val="0"/>
          <w:szCs w:val="28"/>
          <w:u w:val="none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5741C1F2" w14:textId="77777777" w:rsidR="00D22A6D" w:rsidRDefault="00D22A6D">
      <w:pPr>
        <w:rPr>
          <w:rFonts w:ascii="Calibri" w:hAnsi="Calibri" w:cs="Calibri"/>
          <w:b/>
          <w:i/>
          <w:szCs w:val="28"/>
        </w:rPr>
      </w:pPr>
    </w:p>
    <w:p w14:paraId="5741C1F3" w14:textId="77777777" w:rsidR="00D22A6D" w:rsidRDefault="00026A9F">
      <w:pPr>
        <w:keepNext/>
        <w:spacing w:line="360" w:lineRule="auto"/>
        <w:jc w:val="right"/>
        <w:outlineLvl w:val="1"/>
        <w:rPr>
          <w:rFonts w:ascii="Times New Roman" w:hAnsi="Times New Roman" w:cs="Times New Roman"/>
          <w:szCs w:val="28"/>
          <w:lang w:eastAsia="ru-RU"/>
        </w:rPr>
      </w:pPr>
      <w:r>
        <w:rPr>
          <w:rFonts w:ascii="Times New Roman" w:hAnsi="Times New Roman" w:cs="Times New Roman"/>
          <w:szCs w:val="28"/>
          <w:lang w:eastAsia="ru-RU"/>
        </w:rPr>
        <w:t>Таблица 5</w:t>
      </w:r>
    </w:p>
    <w:tbl>
      <w:tblPr>
        <w:tblW w:w="5462" w:type="pct"/>
        <w:tblInd w:w="-459" w:type="dxa"/>
        <w:tblLayout w:type="fixed"/>
        <w:tblLook w:val="04A0" w:firstRow="1" w:lastRow="0" w:firstColumn="1" w:lastColumn="0" w:noHBand="0" w:noVBand="1"/>
      </w:tblPr>
      <w:tblGrid>
        <w:gridCol w:w="2309"/>
        <w:gridCol w:w="5233"/>
        <w:gridCol w:w="2977"/>
      </w:tblGrid>
      <w:tr w:rsidR="00D22A6D" w14:paraId="5741C1F7" w14:textId="77777777" w:rsidTr="00C77955">
        <w:trPr>
          <w:trHeight w:val="85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1F4" w14:textId="77777777" w:rsidR="00D22A6D" w:rsidRDefault="00026A9F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5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1F5" w14:textId="77777777" w:rsidR="00D22A6D" w:rsidRDefault="00026A9F">
            <w:pPr>
              <w:widowControl w:val="0"/>
              <w:jc w:val="both"/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Перечень вопросов,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отводимых на самостоятельное освоение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1F6" w14:textId="77777777" w:rsidR="00D22A6D" w:rsidRDefault="00026A9F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Формы внеаудиторной самостоятельной работы</w:t>
            </w:r>
          </w:p>
        </w:tc>
      </w:tr>
      <w:tr w:rsidR="00D22A6D" w14:paraId="5741C1FD" w14:textId="77777777" w:rsidTr="00C77955"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1F8" w14:textId="77777777" w:rsidR="00D22A6D" w:rsidRDefault="00026A9F">
            <w:pPr>
              <w:widowControl w:val="0"/>
            </w:pPr>
            <w:r>
              <w:rPr>
                <w:rFonts w:ascii="Times New Roman" w:hAnsi="Times New Roman" w:cs="Times New Roman"/>
                <w:sz w:val="24"/>
              </w:rPr>
              <w:t xml:space="preserve">Тема 1. Исходные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элементы государственно-частного партнерства</w:t>
            </w:r>
          </w:p>
        </w:tc>
        <w:tc>
          <w:tcPr>
            <w:tcW w:w="5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1F9" w14:textId="77777777" w:rsidR="00D22A6D" w:rsidRDefault="00026A9F">
            <w:pPr>
              <w:widowControl w:val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Дефиниции ГЧП за рубежом. Тенденции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развития ГЧП за рубежом. Ключевые сферы применения механизма ГЧП для реализации инвестиционных проектов за рубежом. Практика заключения соглашений о ГЧП за рубежом.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1FA" w14:textId="77777777" w:rsidR="00D22A6D" w:rsidRDefault="00026A9F">
            <w:pPr>
              <w:widowControl w:val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Работа с учебной и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справочной литературой.</w:t>
            </w:r>
          </w:p>
          <w:p w14:paraId="5741C1FB" w14:textId="77777777" w:rsidR="00D22A6D" w:rsidRDefault="00026A9F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Подготовка сообщений по теме.</w:t>
            </w:r>
          </w:p>
          <w:p w14:paraId="5741C1FC" w14:textId="77777777" w:rsidR="00D22A6D" w:rsidRDefault="00026A9F">
            <w:pPr>
              <w:widowControl w:val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Изучение литературы и поиск актуальной информации из открытых источников.</w:t>
            </w:r>
          </w:p>
        </w:tc>
      </w:tr>
      <w:tr w:rsidR="00D22A6D" w14:paraId="5741C203" w14:textId="77777777" w:rsidTr="00C77955"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1FE" w14:textId="77777777" w:rsidR="00D22A6D" w:rsidRDefault="00026A9F">
            <w:pPr>
              <w:widowControl w:val="0"/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Тема 2. Модели государственно-частного партнерства</w:t>
            </w:r>
          </w:p>
        </w:tc>
        <w:tc>
          <w:tcPr>
            <w:tcW w:w="5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1FF" w14:textId="77777777" w:rsidR="00D22A6D" w:rsidRDefault="00026A9F">
            <w:pPr>
              <w:widowControl w:val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Примерные концессионные соглашения, утвержденные постановлениями правительства РФ. Зарубежный опыт применения тех или иных моделей при реализации проектов ГЧП. Зарубежный опыт распределения функций и полномочий сторон при заключении соглашений о ГЧП.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200" w14:textId="77777777" w:rsidR="00D22A6D" w:rsidRDefault="00026A9F">
            <w:pPr>
              <w:widowControl w:val="0"/>
            </w:pPr>
            <w:r>
              <w:rPr>
                <w:rFonts w:ascii="Times New Roman" w:hAnsi="Times New Roman" w:cs="Times New Roman"/>
                <w:sz w:val="24"/>
              </w:rPr>
              <w:t>Работа с учебной и справочной литературой.</w:t>
            </w:r>
          </w:p>
          <w:p w14:paraId="5741C201" w14:textId="77777777" w:rsidR="00D22A6D" w:rsidRDefault="00026A9F">
            <w:pPr>
              <w:widowControl w:val="0"/>
            </w:pPr>
            <w:r>
              <w:rPr>
                <w:rFonts w:ascii="Times New Roman" w:hAnsi="Times New Roman" w:cs="Times New Roman"/>
                <w:sz w:val="24"/>
              </w:rPr>
              <w:t>Подготовка к решению кейсов.</w:t>
            </w:r>
          </w:p>
          <w:p w14:paraId="5741C202" w14:textId="77777777" w:rsidR="00D22A6D" w:rsidRDefault="00026A9F">
            <w:pPr>
              <w:widowControl w:val="0"/>
            </w:pPr>
            <w:r>
              <w:rPr>
                <w:rFonts w:ascii="Times New Roman" w:hAnsi="Times New Roman" w:cs="Times New Roman"/>
                <w:sz w:val="24"/>
              </w:rPr>
              <w:t>Изучение литературы и поиск актуальной информации из открытых источников.</w:t>
            </w:r>
          </w:p>
        </w:tc>
      </w:tr>
      <w:tr w:rsidR="00D22A6D" w14:paraId="5741C20B" w14:textId="77777777" w:rsidTr="00C77955"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204" w14:textId="77777777" w:rsidR="00D22A6D" w:rsidRDefault="00026A9F">
            <w:pPr>
              <w:widowControl w:val="0"/>
            </w:pPr>
            <w:r>
              <w:rPr>
                <w:rFonts w:ascii="Times New Roman" w:hAnsi="Times New Roman" w:cs="Times New Roman"/>
                <w:sz w:val="24"/>
              </w:rPr>
              <w:t>Тема 3. Правовые основы государственно-частного партнерства</w:t>
            </w:r>
          </w:p>
        </w:tc>
        <w:tc>
          <w:tcPr>
            <w:tcW w:w="5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205" w14:textId="77777777" w:rsidR="00D22A6D" w:rsidRDefault="00026A9F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Концессионные соглашения</w:t>
            </w:r>
          </w:p>
          <w:p w14:paraId="5741C206" w14:textId="77777777" w:rsidR="00D22A6D" w:rsidRDefault="00026A9F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Государственно-частное партнерство,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муниципально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-частное партнерство. Инвестиционная деятельность в РФ, осуществляемая в форме капитальных вложений.</w:t>
            </w:r>
          </w:p>
          <w:p w14:paraId="5741C207" w14:textId="77777777" w:rsidR="00D22A6D" w:rsidRDefault="00D22A6D">
            <w:pPr>
              <w:widowControl w:val="0"/>
              <w:jc w:val="both"/>
              <w:rPr>
                <w:rFonts w:ascii="Times New Roman" w:hAnsi="Times New Roman" w:cs="Times New Roman"/>
                <w:color w:val="FF0000"/>
                <w:sz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208" w14:textId="77777777" w:rsidR="00D22A6D" w:rsidRDefault="00026A9F">
            <w:pPr>
              <w:widowControl w:val="0"/>
            </w:pPr>
            <w:r>
              <w:rPr>
                <w:rFonts w:ascii="Times New Roman" w:hAnsi="Times New Roman" w:cs="Times New Roman"/>
                <w:sz w:val="24"/>
              </w:rPr>
              <w:t>Работа с учебной и справочной литературой.</w:t>
            </w:r>
          </w:p>
          <w:p w14:paraId="5741C209" w14:textId="77777777" w:rsidR="00D22A6D" w:rsidRDefault="00026A9F">
            <w:pPr>
              <w:widowControl w:val="0"/>
            </w:pPr>
            <w:r>
              <w:rPr>
                <w:rFonts w:ascii="Times New Roman" w:hAnsi="Times New Roman" w:cs="Times New Roman"/>
                <w:sz w:val="24"/>
              </w:rPr>
              <w:t>Изучение нормативных правовых актов, работа со справочно-правовой системой.</w:t>
            </w:r>
          </w:p>
          <w:p w14:paraId="5741C20A" w14:textId="77777777" w:rsidR="00D22A6D" w:rsidRDefault="00026A9F">
            <w:pPr>
              <w:widowControl w:val="0"/>
            </w:pPr>
            <w:r>
              <w:rPr>
                <w:rFonts w:ascii="Times New Roman" w:hAnsi="Times New Roman" w:cs="Times New Roman"/>
                <w:sz w:val="24"/>
              </w:rPr>
              <w:t>Подготовка к решению кейсов.</w:t>
            </w:r>
          </w:p>
        </w:tc>
      </w:tr>
      <w:tr w:rsidR="00D22A6D" w14:paraId="5741C217" w14:textId="77777777" w:rsidTr="00C77955"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20C" w14:textId="77777777" w:rsidR="00D22A6D" w:rsidRDefault="00026A9F">
            <w:pPr>
              <w:widowControl w:val="0"/>
            </w:pPr>
            <w:r>
              <w:rPr>
                <w:rFonts w:ascii="Times New Roman" w:hAnsi="Times New Roman" w:cs="Times New Roman"/>
                <w:sz w:val="24"/>
              </w:rPr>
              <w:t>Тема 4. Основы подготовки и структурирования проектов государственно-частного партнерства</w:t>
            </w:r>
          </w:p>
        </w:tc>
        <w:tc>
          <w:tcPr>
            <w:tcW w:w="5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1C20D" w14:textId="77777777" w:rsidR="00D22A6D" w:rsidRDefault="00026A9F">
            <w:pPr>
              <w:widowControl w:val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Правила проведения конкурсных процедур: предварительный этап и выбор победителя. Требования к участникам конкурса и критерии оценки конкурсных процедур в практических примерах заключения соглашений о ГЧП в РФ.</w:t>
            </w:r>
          </w:p>
          <w:p w14:paraId="5741C20E" w14:textId="77777777" w:rsidR="00D22A6D" w:rsidRDefault="00026A9F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Правила проведения предварительного отбора участников конкурса на право заключения соглашения о государственно-частном партнерстве, соглашения о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муниципально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-частном партнерстве.</w:t>
            </w:r>
          </w:p>
          <w:p w14:paraId="5741C20F" w14:textId="77777777" w:rsidR="00D22A6D" w:rsidRDefault="00026A9F">
            <w:pPr>
              <w:widowControl w:val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 xml:space="preserve">Порядок мониторинга реализации соглашений о государственно-частном партнерстве, соглашений о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муниципально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-частном партнерстве.</w:t>
            </w:r>
          </w:p>
          <w:p w14:paraId="5741C210" w14:textId="77777777" w:rsidR="00D22A6D" w:rsidRDefault="00026A9F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Порядок проведения предварительных переговоров, связанных с разработкой предложения о реализации проекта государственно-частного партнерства, проекта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муниципально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-частного партнерства, между публичным партнером и инициатором проекта.</w:t>
            </w:r>
          </w:p>
          <w:p w14:paraId="5741C211" w14:textId="77777777" w:rsidR="00D22A6D" w:rsidRDefault="00026A9F">
            <w:pPr>
              <w:widowControl w:val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 xml:space="preserve">Форма предложения о реализации проекта государственно-частного партнерства или проекта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муниципально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-частного партнерства, а также требования к сведениям, содержащимся в предложении о реализации проекта государственно-частного партнерства или проекта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муниципально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-частного партнерства.</w:t>
            </w:r>
          </w:p>
          <w:p w14:paraId="5741C212" w14:textId="77777777" w:rsidR="00D22A6D" w:rsidRDefault="00026A9F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Правила рассмотрения публичным партнером предложения о реализации проекта государственно-частного партнерства или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проекта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муниципально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-частного партнерства.</w:t>
            </w:r>
          </w:p>
          <w:p w14:paraId="5741C213" w14:textId="77777777" w:rsidR="00D22A6D" w:rsidRDefault="00D22A6D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5741C214" w14:textId="77777777" w:rsidR="00D22A6D" w:rsidRDefault="00026A9F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Порядок проведения уполномоченным органом оценки эффективности проекта государственно-частного партнерства, проекта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муниципально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-частного партнерства и определения их сравнительного преимущества.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215" w14:textId="77777777" w:rsidR="00D22A6D" w:rsidRDefault="00026A9F">
            <w:pPr>
              <w:widowControl w:val="0"/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Работа с учебной и справочной литературой.</w:t>
            </w:r>
          </w:p>
          <w:p w14:paraId="5741C216" w14:textId="77777777" w:rsidR="00D22A6D" w:rsidRDefault="00026A9F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Подготовка к решению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кейсов. Изучение нормативных правовых актов, работа со справочно-правовой системой.</w:t>
            </w:r>
          </w:p>
        </w:tc>
      </w:tr>
      <w:tr w:rsidR="00D22A6D" w14:paraId="5741C21E" w14:textId="77777777" w:rsidTr="00C77955"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218" w14:textId="77777777" w:rsidR="00D22A6D" w:rsidRDefault="00026A9F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5. Распределение рисков при структурировании проектов ГЧП</w:t>
            </w:r>
          </w:p>
        </w:tc>
        <w:tc>
          <w:tcPr>
            <w:tcW w:w="5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1C219" w14:textId="77777777" w:rsidR="00D22A6D" w:rsidRDefault="00026A9F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Классификация рисков в проектах ГЧП: политические и правовые риски; технические риски; коммерческие, экономические, финансовые и валютные риски; иные риски.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21A" w14:textId="77777777" w:rsidR="00D22A6D" w:rsidRDefault="00026A9F">
            <w:pPr>
              <w:widowControl w:val="0"/>
            </w:pPr>
            <w:r>
              <w:rPr>
                <w:rFonts w:ascii="Times New Roman" w:hAnsi="Times New Roman" w:cs="Times New Roman"/>
                <w:sz w:val="24"/>
              </w:rPr>
              <w:t>Работа с учебной и справочной литературой.</w:t>
            </w:r>
          </w:p>
          <w:p w14:paraId="5741C21B" w14:textId="77777777" w:rsidR="00D22A6D" w:rsidRDefault="00026A9F">
            <w:pPr>
              <w:widowControl w:val="0"/>
            </w:pPr>
            <w:r>
              <w:rPr>
                <w:rFonts w:ascii="Times New Roman" w:hAnsi="Times New Roman" w:cs="Times New Roman"/>
                <w:sz w:val="24"/>
              </w:rPr>
              <w:t>Подготовка к решению кейсов.</w:t>
            </w:r>
          </w:p>
          <w:p w14:paraId="5741C21C" w14:textId="77777777" w:rsidR="00D22A6D" w:rsidRDefault="00026A9F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Изучение литературы и</w:t>
            </w:r>
          </w:p>
          <w:p w14:paraId="5741C21D" w14:textId="77777777" w:rsidR="00D22A6D" w:rsidRDefault="00026A9F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поиск актуальной информации из открытых источников.</w:t>
            </w:r>
          </w:p>
        </w:tc>
      </w:tr>
      <w:tr w:rsidR="00D22A6D" w14:paraId="5741C223" w14:textId="77777777" w:rsidTr="00C77955"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21F" w14:textId="77777777" w:rsidR="00D22A6D" w:rsidRDefault="00026A9F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6. Положительный и неудачный опыт реализации проектов ГЧП</w:t>
            </w:r>
          </w:p>
        </w:tc>
        <w:tc>
          <w:tcPr>
            <w:tcW w:w="5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1C220" w14:textId="77777777" w:rsidR="00D22A6D" w:rsidRDefault="00026A9F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Отечественный и зарубежный опыт структурирования и реализации проектов ГЧП в различных отраслях экономики,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Методика оценки эффективности проекта государственно-частного партнерства, проекта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муниципально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>-частного партнерства и определения их сравнительного преимущества.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221" w14:textId="77777777" w:rsidR="00D22A6D" w:rsidRDefault="00026A9F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Работа с учебной и справочной литературой</w:t>
            </w:r>
          </w:p>
          <w:p w14:paraId="5741C222" w14:textId="77777777" w:rsidR="00D22A6D" w:rsidRDefault="00026A9F">
            <w:pPr>
              <w:widowControl w:val="0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Подготовка к решению кейсов.</w:t>
            </w:r>
          </w:p>
        </w:tc>
      </w:tr>
    </w:tbl>
    <w:p w14:paraId="5741C224" w14:textId="77777777" w:rsidR="00D22A6D" w:rsidRDefault="00D22A6D">
      <w:pPr>
        <w:jc w:val="both"/>
        <w:rPr>
          <w:rFonts w:ascii="Times New Roman" w:hAnsi="Times New Roman" w:cs="Times New Roman"/>
          <w:b/>
        </w:rPr>
      </w:pPr>
    </w:p>
    <w:p w14:paraId="5741C228" w14:textId="77777777" w:rsidR="00D22A6D" w:rsidRDefault="00D22A6D">
      <w:pPr>
        <w:jc w:val="both"/>
        <w:rPr>
          <w:rFonts w:ascii="Times New Roman" w:hAnsi="Times New Roman" w:cs="Times New Roman"/>
          <w:b/>
        </w:rPr>
      </w:pPr>
    </w:p>
    <w:p w14:paraId="5741C229" w14:textId="77777777" w:rsidR="00D22A6D" w:rsidRDefault="00026A9F">
      <w:p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6.2. Перечень вопросов, заданий, тем для подготовки к текущему контролю</w:t>
      </w:r>
    </w:p>
    <w:p w14:paraId="5741C22A" w14:textId="77777777" w:rsidR="00D22A6D" w:rsidRDefault="00026A9F">
      <w:pPr>
        <w:spacing w:line="360" w:lineRule="auto"/>
        <w:ind w:left="360"/>
        <w:jc w:val="center"/>
        <w:rPr>
          <w:rFonts w:ascii="Times New Roman" w:hAnsi="Times New Roman" w:cs="Times New Roman"/>
          <w:b/>
          <w:color w:val="000000"/>
          <w:szCs w:val="28"/>
        </w:rPr>
      </w:pPr>
      <w:r>
        <w:rPr>
          <w:rFonts w:ascii="Times New Roman" w:hAnsi="Times New Roman" w:cs="Times New Roman"/>
          <w:b/>
          <w:color w:val="000000"/>
          <w:szCs w:val="28"/>
        </w:rPr>
        <w:t>Примерная тематика заданий для проектной работы</w:t>
      </w:r>
    </w:p>
    <w:p w14:paraId="5741C22B" w14:textId="77777777" w:rsidR="00D22A6D" w:rsidRDefault="00026A9F">
      <w:pPr>
        <w:pStyle w:val="msonormalmrcssattr"/>
        <w:shd w:val="clear" w:color="auto" w:fill="FFFFFF"/>
        <w:spacing w:before="0" w:after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Заключено концессионное соглашение в отношении автомобильной дороги, содержащей платные участки. Подготовьте типовую договорную и финансово-имущественную схему для такого проекта.</w:t>
      </w:r>
    </w:p>
    <w:p w14:paraId="5741C22C" w14:textId="77777777" w:rsidR="00D22A6D" w:rsidRDefault="00026A9F">
      <w:pPr>
        <w:pStyle w:val="msonormalmrcssattr"/>
        <w:shd w:val="clear" w:color="auto" w:fill="FFFFFF"/>
        <w:spacing w:before="0" w:after="0" w:line="360" w:lineRule="auto"/>
        <w:jc w:val="both"/>
        <w:rPr>
          <w:rFonts w:ascii="Calibri" w:hAnsi="Calibri" w:cs="Calibri"/>
          <w:color w:val="2C2D2E"/>
          <w:sz w:val="22"/>
          <w:szCs w:val="22"/>
        </w:rPr>
      </w:pPr>
      <w:r>
        <w:rPr>
          <w:color w:val="2C2D2E"/>
          <w:sz w:val="28"/>
          <w:szCs w:val="28"/>
        </w:rPr>
        <w:t>2.Структурируйте компанию-концессионера. Каковы основные схемы структурирования концессионера? Приведите рисунки-схемы для основных схем такого структурирования.</w:t>
      </w:r>
    </w:p>
    <w:p w14:paraId="5741C22D" w14:textId="77777777" w:rsidR="00D22A6D" w:rsidRDefault="00026A9F">
      <w:pPr>
        <w:pStyle w:val="msonormalmrcssattr"/>
        <w:shd w:val="clear" w:color="auto" w:fill="FFFFFF"/>
        <w:spacing w:before="0" w:after="0" w:line="360" w:lineRule="auto"/>
        <w:jc w:val="both"/>
        <w:rPr>
          <w:color w:val="2C2D2E"/>
          <w:sz w:val="28"/>
          <w:szCs w:val="28"/>
        </w:rPr>
      </w:pPr>
      <w:r>
        <w:rPr>
          <w:color w:val="2C2D2E"/>
          <w:sz w:val="28"/>
          <w:szCs w:val="28"/>
        </w:rPr>
        <w:t>3. Нарисуйте финансово-имущественную схему концессии строительства нового терминала аэропорта. Опишите основные договоры в рамках данной схемы с точки зрения управления проектом</w:t>
      </w:r>
    </w:p>
    <w:p w14:paraId="5741C22E" w14:textId="77777777" w:rsidR="00D22A6D" w:rsidRDefault="00026A9F">
      <w:pPr>
        <w:pStyle w:val="msonormalmrcssattr"/>
        <w:shd w:val="clear" w:color="auto" w:fill="FFFFFF"/>
        <w:spacing w:before="0" w:after="0" w:line="360" w:lineRule="auto"/>
        <w:jc w:val="both"/>
        <w:rPr>
          <w:rFonts w:ascii="Calibri" w:hAnsi="Calibri" w:cs="Calibri"/>
          <w:color w:val="2C2D2E"/>
          <w:sz w:val="22"/>
          <w:szCs w:val="22"/>
        </w:rPr>
      </w:pPr>
      <w:r>
        <w:rPr>
          <w:color w:val="2C2D2E"/>
          <w:sz w:val="28"/>
          <w:szCs w:val="28"/>
        </w:rPr>
        <w:t>4. Нарисуйте финансово-имущественную и договорную схему концессии по строительству моста в регионе РФ с использованием капитального гранта и гарантии минимального дохода. В проекте концессионер отвечает за сбор платы за проезд. Опишите основные договоры в рамках данной схемы с точки зрения управления проектом.</w:t>
      </w:r>
    </w:p>
    <w:p w14:paraId="5741C22F" w14:textId="77777777" w:rsidR="00D22A6D" w:rsidRDefault="00026A9F">
      <w:pPr>
        <w:pStyle w:val="gmail-msolistparagraphmrcssattr"/>
        <w:shd w:val="clear" w:color="auto" w:fill="FFFFFF"/>
        <w:spacing w:before="0" w:after="0" w:line="360" w:lineRule="auto"/>
        <w:jc w:val="both"/>
        <w:rPr>
          <w:rFonts w:ascii="Calibri" w:hAnsi="Calibri" w:cs="Calibri"/>
          <w:color w:val="2C2D2E"/>
          <w:sz w:val="22"/>
          <w:szCs w:val="22"/>
        </w:rPr>
      </w:pPr>
      <w:r>
        <w:rPr>
          <w:color w:val="2C2D2E"/>
          <w:sz w:val="28"/>
          <w:szCs w:val="28"/>
        </w:rPr>
        <w:lastRenderedPageBreak/>
        <w:t>5. Подготовьте финансово-имущественную и договорную схему концессии в сфере теплоснабжения. Прокомментируйте основные договоры проекта.</w:t>
      </w:r>
    </w:p>
    <w:p w14:paraId="5741C230" w14:textId="77777777" w:rsidR="00D22A6D" w:rsidRDefault="00026A9F">
      <w:pPr>
        <w:pStyle w:val="msonormalmrcssattr"/>
        <w:shd w:val="clear" w:color="auto" w:fill="FFFFFF"/>
        <w:spacing w:before="0" w:after="0" w:line="360" w:lineRule="auto"/>
        <w:jc w:val="both"/>
        <w:rPr>
          <w:rFonts w:ascii="Calibri" w:hAnsi="Calibri" w:cs="Calibri"/>
          <w:color w:val="2C2D2E"/>
          <w:sz w:val="22"/>
          <w:szCs w:val="22"/>
        </w:rPr>
      </w:pPr>
      <w:r>
        <w:rPr>
          <w:color w:val="2C2D2E"/>
          <w:sz w:val="28"/>
          <w:szCs w:val="28"/>
        </w:rPr>
        <w:t>6. Подготовьте договорную схему концессии реконструкции регионального аэропорта. В проекте предусмотрен капитальный грант. На схеме отразите основные тарифы, которые будет получать концессионер-оператор аэропорта. Отдельно дайте пояснения в отношении основных источников доходов аэропорта.</w:t>
      </w:r>
    </w:p>
    <w:p w14:paraId="5741C231" w14:textId="77777777" w:rsidR="00D22A6D" w:rsidRDefault="00026A9F">
      <w:pPr>
        <w:pStyle w:val="msonormalmrcssattr"/>
        <w:shd w:val="clear" w:color="auto" w:fill="FFFFFF"/>
        <w:spacing w:before="0" w:after="0" w:line="360" w:lineRule="auto"/>
        <w:jc w:val="both"/>
        <w:rPr>
          <w:rFonts w:ascii="Calibri" w:hAnsi="Calibri" w:cs="Calibri"/>
          <w:color w:val="2C2D2E"/>
          <w:sz w:val="22"/>
          <w:szCs w:val="22"/>
        </w:rPr>
      </w:pPr>
      <w:r>
        <w:rPr>
          <w:color w:val="2C2D2E"/>
          <w:sz w:val="28"/>
          <w:szCs w:val="28"/>
        </w:rPr>
        <w:t>7. Вы отвечаете за подготовку концессионного конкурса в отношении регионального аэропорта. Какие виды дополнительной деятельности (кроме тарифов и сборов) нужно принять во внимание для структурирования доходной базы аэропорта? Дополнительно к ответам на данный вопрос подготовьте укрупненно план-график концессионного конкурса.</w:t>
      </w:r>
    </w:p>
    <w:p w14:paraId="5741C232" w14:textId="77777777" w:rsidR="00D22A6D" w:rsidRDefault="00026A9F">
      <w:pPr>
        <w:pStyle w:val="msonormalmrcssattr"/>
        <w:shd w:val="clear" w:color="auto" w:fill="FFFFFF"/>
        <w:spacing w:before="0" w:after="0" w:line="360" w:lineRule="auto"/>
        <w:jc w:val="both"/>
        <w:rPr>
          <w:rFonts w:ascii="Calibri" w:hAnsi="Calibri" w:cs="Calibri"/>
          <w:color w:val="2C2D2E"/>
          <w:sz w:val="22"/>
          <w:szCs w:val="22"/>
        </w:rPr>
      </w:pPr>
      <w:r>
        <w:rPr>
          <w:color w:val="2C2D2E"/>
          <w:sz w:val="28"/>
          <w:szCs w:val="28"/>
        </w:rPr>
        <w:t>8. Подготовьте финансово-имущественную и договорную схемы концессии в сфере водоснабжения и прокомментируйте содержание основных договоров проекта.</w:t>
      </w:r>
    </w:p>
    <w:p w14:paraId="5741C233" w14:textId="77777777" w:rsidR="00D22A6D" w:rsidRDefault="00026A9F">
      <w:pPr>
        <w:pStyle w:val="msonormalmrcssattr"/>
        <w:shd w:val="clear" w:color="auto" w:fill="FFFFFF"/>
        <w:spacing w:before="0" w:after="0" w:line="360" w:lineRule="auto"/>
        <w:jc w:val="both"/>
        <w:rPr>
          <w:color w:val="2C2D2E"/>
          <w:sz w:val="28"/>
          <w:szCs w:val="28"/>
        </w:rPr>
      </w:pPr>
      <w:r>
        <w:rPr>
          <w:color w:val="2C2D2E"/>
          <w:sz w:val="28"/>
          <w:szCs w:val="28"/>
        </w:rPr>
        <w:t>9. Подготовьте финансово-имущественную схему концессии в области медицины, в которой концессионером выполняет все функции концессионера (без делегирования части функций третьим лицам) на этапе эксплуатации. Подготовьте графическую схему с взаимодействием всех сторон и с описанием каждого из основных договоров.</w:t>
      </w:r>
    </w:p>
    <w:p w14:paraId="5741C234" w14:textId="77777777" w:rsidR="00D22A6D" w:rsidRDefault="00026A9F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кафедры.</w:t>
      </w:r>
    </w:p>
    <w:p w14:paraId="5741C235" w14:textId="77777777" w:rsidR="00D22A6D" w:rsidRDefault="00026A9F">
      <w:pPr>
        <w:pStyle w:val="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ab/>
        <w:t>Фонд оценочных средств для проведения промежуточной аттестации обучающихся по дисциплине</w:t>
      </w:r>
    </w:p>
    <w:p w14:paraId="5741C236" w14:textId="77777777" w:rsidR="00D22A6D" w:rsidRDefault="00026A9F">
      <w:pPr>
        <w:spacing w:line="360" w:lineRule="auto"/>
        <w:jc w:val="both"/>
        <w:outlineLvl w:val="0"/>
        <w:rPr>
          <w:rFonts w:ascii="Times New Roman" w:hAnsi="Times New Roman" w:cs="Times New Roman"/>
          <w:b/>
          <w:szCs w:val="28"/>
          <w:lang w:eastAsia="en-US"/>
        </w:rPr>
      </w:pPr>
      <w:r>
        <w:rPr>
          <w:rFonts w:ascii="Times New Roman" w:hAnsi="Times New Roman" w:cs="Times New Roman"/>
          <w:szCs w:val="28"/>
        </w:rPr>
        <w:tab/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>
        <w:rPr>
          <w:rFonts w:ascii="Times New Roman" w:hAnsi="Times New Roman" w:cs="Times New Roman"/>
          <w:b/>
          <w:szCs w:val="28"/>
        </w:rPr>
        <w:t xml:space="preserve"> </w:t>
      </w:r>
      <w:r>
        <w:rPr>
          <w:rFonts w:ascii="Times New Roman" w:hAnsi="Times New Roman" w:cs="Times New Roman"/>
          <w:szCs w:val="28"/>
        </w:rPr>
        <w:t xml:space="preserve">Перечень планируемых результатов освоения образовательной программы (перечень </w:t>
      </w:r>
      <w:r>
        <w:rPr>
          <w:rFonts w:ascii="Times New Roman" w:hAnsi="Times New Roman" w:cs="Times New Roman"/>
          <w:szCs w:val="28"/>
        </w:rPr>
        <w:lastRenderedPageBreak/>
        <w:t>компетенций) с указанием индикаторов их достижения и планируемых результатов обучения по дисциплине»</w:t>
      </w:r>
      <w:r>
        <w:rPr>
          <w:rFonts w:ascii="Times New Roman" w:hAnsi="Times New Roman" w:cs="Times New Roman"/>
          <w:i/>
          <w:szCs w:val="28"/>
          <w:lang w:eastAsia="en-US"/>
        </w:rPr>
        <w:tab/>
      </w:r>
      <w:r>
        <w:rPr>
          <w:rFonts w:ascii="Times New Roman" w:hAnsi="Times New Roman" w:cs="Times New Roman"/>
          <w:b/>
          <w:szCs w:val="28"/>
          <w:lang w:eastAsia="en-US"/>
        </w:rPr>
        <w:tab/>
      </w:r>
    </w:p>
    <w:p w14:paraId="5741C237" w14:textId="77777777" w:rsidR="00D22A6D" w:rsidRDefault="00D22A6D">
      <w:pPr>
        <w:spacing w:line="276" w:lineRule="auto"/>
        <w:ind w:firstLine="708"/>
        <w:jc w:val="both"/>
        <w:rPr>
          <w:rFonts w:ascii="Times New Roman" w:hAnsi="Times New Roman" w:cs="Times New Roman"/>
          <w:b/>
          <w:szCs w:val="28"/>
          <w:lang w:eastAsia="en-US"/>
        </w:rPr>
      </w:pPr>
    </w:p>
    <w:p w14:paraId="5741C238" w14:textId="77777777" w:rsidR="00D22A6D" w:rsidRDefault="00026A9F">
      <w:pPr>
        <w:ind w:firstLine="709"/>
        <w:jc w:val="both"/>
        <w:outlineLvl w:val="1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5741C239" w14:textId="77777777" w:rsidR="00D22A6D" w:rsidRDefault="00D22A6D">
      <w:pPr>
        <w:ind w:firstLine="708"/>
        <w:jc w:val="both"/>
        <w:rPr>
          <w:rFonts w:ascii="Times New Roman" w:hAnsi="Times New Roman" w:cs="Times New Roman"/>
          <w:b/>
          <w:szCs w:val="28"/>
        </w:rPr>
      </w:pPr>
    </w:p>
    <w:p w14:paraId="5741C23A" w14:textId="77777777" w:rsidR="00D22A6D" w:rsidRPr="00C77955" w:rsidRDefault="00026A9F">
      <w:pPr>
        <w:spacing w:line="360" w:lineRule="auto"/>
        <w:ind w:firstLine="708"/>
        <w:jc w:val="right"/>
        <w:rPr>
          <w:rFonts w:ascii="Times New Roman" w:hAnsi="Times New Roman" w:cs="Times New Roman"/>
        </w:rPr>
      </w:pPr>
      <w:r w:rsidRPr="00C77955">
        <w:rPr>
          <w:rFonts w:ascii="Times New Roman" w:hAnsi="Times New Roman" w:cs="Times New Roman"/>
        </w:rPr>
        <w:t>Таблица 5</w:t>
      </w:r>
    </w:p>
    <w:tbl>
      <w:tblPr>
        <w:tblW w:w="1049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844"/>
        <w:gridCol w:w="1984"/>
        <w:gridCol w:w="2693"/>
        <w:gridCol w:w="3969"/>
      </w:tblGrid>
      <w:tr w:rsidR="00D22A6D" w14:paraId="5741C23F" w14:textId="77777777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23B" w14:textId="77777777" w:rsidR="00D22A6D" w:rsidRDefault="00026A9F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Наименование компетенции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23C" w14:textId="77777777" w:rsidR="00D22A6D" w:rsidRDefault="00026A9F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Наименование  индикаторов достижения компетенции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23D" w14:textId="77777777" w:rsidR="00D22A6D" w:rsidRDefault="00026A9F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23E" w14:textId="77777777" w:rsidR="00D22A6D" w:rsidRDefault="00026A9F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Типовые контрольные задания</w:t>
            </w:r>
          </w:p>
        </w:tc>
      </w:tr>
      <w:tr w:rsidR="00D22A6D" w14:paraId="5741C24F" w14:textId="77777777"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240" w14:textId="4871D55B" w:rsidR="00D22A6D" w:rsidRDefault="00026A9F" w:rsidP="00C7795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 xml:space="preserve">Способность к инициированию и организации продвижения социально-значимых проектов, к привлечению и организации внебюджетного финансирования, а также к организации эффективного взаимодействия публичной власти, частного сектора и финансирующих организаций в ходе реализации проектов с использованием механизмов ГЧП 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>(</w:t>
            </w:r>
            <w:r w:rsidR="00C77955">
              <w:rPr>
                <w:rFonts w:ascii="Times New Roman" w:eastAsia="Calibri" w:hAnsi="Times New Roman" w:cs="Times New Roman"/>
                <w:b/>
                <w:sz w:val="24"/>
              </w:rPr>
              <w:t>ПК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>-2)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241" w14:textId="77777777" w:rsidR="00D22A6D" w:rsidRDefault="00026A9F">
            <w:pPr>
              <w:pStyle w:val="af8"/>
              <w:widowControl w:val="0"/>
              <w:ind w:left="0"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1.Демонстрирует навыки анализа рынка инвесторов и операторов, а также понимает мотивы участия бизнеса в решении социально значимых проблем развития субъектов Российской Федерации и муниципальных образований.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242" w14:textId="77777777" w:rsidR="00D22A6D" w:rsidRDefault="00026A9F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знания:</w:t>
            </w:r>
          </w:p>
          <w:p w14:paraId="5741C243" w14:textId="77777777" w:rsidR="00D22A6D" w:rsidRDefault="00026A9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законодательные и нормативные акты, регулирующие привлечение и организацию внебюджетного финансирования;</w:t>
            </w:r>
          </w:p>
          <w:p w14:paraId="5741C244" w14:textId="77777777" w:rsidR="00D22A6D" w:rsidRDefault="00026A9F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мотивы участия бизнеса в решении социально значимых проблем развития субъектов Российской Федерации и муниципальных образовании;</w:t>
            </w:r>
          </w:p>
          <w:p w14:paraId="5741C245" w14:textId="77777777" w:rsidR="00D22A6D" w:rsidRDefault="00026A9F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умения:</w:t>
            </w:r>
          </w:p>
          <w:p w14:paraId="5741C246" w14:textId="77777777" w:rsidR="00D22A6D" w:rsidRDefault="00026A9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анализировать рынок инвесторов и операторов.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247" w14:textId="77777777" w:rsidR="00D22A6D" w:rsidRDefault="00026A9F">
            <w:pPr>
              <w:widowControl w:val="0"/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>Задание 1</w:t>
            </w:r>
          </w:p>
          <w:p w14:paraId="5741C248" w14:textId="77777777" w:rsidR="00D22A6D" w:rsidRDefault="00026A9F">
            <w:pPr>
              <w:widowControl w:val="0"/>
              <w:tabs>
                <w:tab w:val="left" w:pos="58"/>
              </w:tabs>
              <w:jc w:val="both"/>
            </w:pPr>
            <w:r>
              <w:rPr>
                <w:rFonts w:ascii="Times New Roman" w:hAnsi="Times New Roman" w:cs="Times New Roman"/>
                <w:i/>
                <w:sz w:val="24"/>
              </w:rPr>
              <w:t>Подготовьте развернутые ответы на следующие вопросы:</w:t>
            </w:r>
          </w:p>
          <w:p w14:paraId="5741C249" w14:textId="77777777" w:rsidR="00D22A6D" w:rsidRDefault="00026A9F">
            <w:pPr>
              <w:pStyle w:val="af8"/>
              <w:widowControl w:val="0"/>
              <w:ind w:left="33" w:firstLine="675"/>
              <w:contextualSpacing/>
              <w:jc w:val="both"/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ab/>
              <w:t>Сравнительный анализ существующего законодательства при реализации проекта ГЧП.</w:t>
            </w:r>
          </w:p>
          <w:p w14:paraId="5741C24A" w14:textId="77777777" w:rsidR="00D22A6D" w:rsidRDefault="00026A9F">
            <w:pPr>
              <w:pStyle w:val="af8"/>
              <w:widowControl w:val="0"/>
              <w:ind w:left="33" w:firstLine="675"/>
              <w:contextualSpacing/>
              <w:jc w:val="both"/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ab/>
              <w:t>Определение договорной структуры между основными участниками проекта ГЧП.</w:t>
            </w:r>
          </w:p>
          <w:p w14:paraId="5741C24B" w14:textId="77777777" w:rsidR="00D22A6D" w:rsidRDefault="00026A9F">
            <w:pPr>
              <w:pStyle w:val="af8"/>
              <w:widowControl w:val="0"/>
              <w:ind w:left="33" w:firstLine="675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ab/>
              <w:t>Оптимальное распределение прав собственности в течение всего жизненного цикла проекта на объект соглашения.</w:t>
            </w:r>
          </w:p>
          <w:p w14:paraId="5741C24C" w14:textId="77777777" w:rsidR="00D22A6D" w:rsidRDefault="00026A9F">
            <w:pPr>
              <w:pStyle w:val="af8"/>
              <w:widowControl w:val="0"/>
              <w:ind w:left="33" w:firstLine="675"/>
              <w:contextualSpacing/>
              <w:jc w:val="both"/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ab/>
              <w:t>Основные характеристики существующей нормативно-правовой базы, регулирующей ГЧП в Российской Федерации.</w:t>
            </w:r>
          </w:p>
          <w:p w14:paraId="5741C24D" w14:textId="77777777" w:rsidR="00D22A6D" w:rsidRDefault="00026A9F">
            <w:pPr>
              <w:pStyle w:val="af8"/>
              <w:widowControl w:val="0"/>
              <w:ind w:left="33" w:firstLine="675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ab/>
              <w:t>Основные преимущества и недостатки федерального и регионального законодательства в области ГЧП.</w:t>
            </w:r>
          </w:p>
          <w:p w14:paraId="5741C24E" w14:textId="77777777" w:rsidR="00D22A6D" w:rsidRDefault="00D22A6D">
            <w:pPr>
              <w:widowControl w:val="0"/>
              <w:overflowPunct w:val="0"/>
              <w:ind w:right="33" w:firstLine="347"/>
              <w:jc w:val="both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22A6D" w14:paraId="5741C259" w14:textId="77777777">
        <w:trPr>
          <w:trHeight w:val="1833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250" w14:textId="77777777" w:rsidR="00D22A6D" w:rsidRDefault="00D22A6D">
            <w:pPr>
              <w:widowControl w:val="0"/>
              <w:tabs>
                <w:tab w:val="left" w:pos="540"/>
              </w:tabs>
              <w:snapToGri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251" w14:textId="77777777" w:rsidR="00D22A6D" w:rsidRDefault="00026A9F">
            <w:pPr>
              <w:pStyle w:val="af8"/>
              <w:widowControl w:val="0"/>
              <w:ind w:left="0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2.Владеет навыками организации проектов ГЧП в различных отраслях инфраструктуры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252" w14:textId="77777777" w:rsidR="00D22A6D" w:rsidRDefault="00026A9F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знания:</w:t>
            </w:r>
          </w:p>
          <w:p w14:paraId="5741C253" w14:textId="77777777" w:rsidR="00D22A6D" w:rsidRDefault="00026A9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теоретические основы структурирования проектов ГЧП;</w:t>
            </w:r>
          </w:p>
          <w:p w14:paraId="5741C254" w14:textId="77777777" w:rsidR="00D22A6D" w:rsidRDefault="00026A9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умения:</w:t>
            </w:r>
          </w:p>
          <w:p w14:paraId="5741C255" w14:textId="77777777" w:rsidR="00D22A6D" w:rsidRDefault="00026A9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структурировать проекты ГЧП в различных отраслях инфраструктуры.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256" w14:textId="77777777" w:rsidR="00D22A6D" w:rsidRDefault="00026A9F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sz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eastAsia="en-US"/>
              </w:rPr>
              <w:t>Задание 1</w:t>
            </w:r>
          </w:p>
          <w:p w14:paraId="5741C257" w14:textId="77777777" w:rsidR="00D22A6D" w:rsidRDefault="00026A9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 xml:space="preserve">       </w:t>
            </w:r>
            <w:r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Создайте договорную схему концессии в области лечебной диагностики, в которой концессионер выполняет ограниченные функции концессионера на этапе эксплуатации, а именно: технологическое сопровождение концессии, в то время как государственное бюджетное учреждение здравоохранения </w:t>
            </w:r>
            <w:r>
              <w:rPr>
                <w:rFonts w:ascii="Times New Roman" w:eastAsia="Calibri" w:hAnsi="Times New Roman" w:cs="Times New Roman"/>
                <w:sz w:val="24"/>
                <w:lang w:eastAsia="en-US"/>
              </w:rPr>
              <w:lastRenderedPageBreak/>
              <w:t>(ГБУЗ) осуществляет диагностику на оборудовании, переданном концессионером государству в собственность. Подготовьте графическую схему с взаимодействием всех сторон и с описанием каждого из договоров первого уровня, включая договор между концессионером и ГБУЗ.</w:t>
            </w:r>
          </w:p>
          <w:p w14:paraId="5741C258" w14:textId="77777777" w:rsidR="00D22A6D" w:rsidRDefault="00D22A6D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</w:p>
        </w:tc>
      </w:tr>
      <w:tr w:rsidR="00D22A6D" w14:paraId="5741C263" w14:textId="77777777">
        <w:trPr>
          <w:trHeight w:val="1833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25A" w14:textId="77777777" w:rsidR="00D22A6D" w:rsidRDefault="00D22A6D">
            <w:pPr>
              <w:widowControl w:val="0"/>
              <w:tabs>
                <w:tab w:val="left" w:pos="540"/>
              </w:tabs>
              <w:snapToGri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25B" w14:textId="77777777" w:rsidR="00D22A6D" w:rsidRDefault="00026A9F">
            <w:pPr>
              <w:pStyle w:val="af8"/>
              <w:widowControl w:val="0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3.Применяет лучшие зарубежные и российские практики по привлечению частных партнеров, 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т.ч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. инвесторов, в проекты ГЧП.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25C" w14:textId="77777777" w:rsidR="00D22A6D" w:rsidRDefault="00026A9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знания:</w:t>
            </w:r>
          </w:p>
          <w:p w14:paraId="5741C25D" w14:textId="77777777" w:rsidR="00D22A6D" w:rsidRDefault="00026A9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законодательные и нормативные акты, регулирующие привлечение и организацию внебюджетного финансирования;</w:t>
            </w:r>
          </w:p>
          <w:p w14:paraId="5741C25E" w14:textId="77777777" w:rsidR="00D22A6D" w:rsidRDefault="00026A9F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умения:</w:t>
            </w:r>
          </w:p>
          <w:p w14:paraId="5741C25F" w14:textId="77777777" w:rsidR="00D22A6D" w:rsidRDefault="00026A9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применять лучшие зарубежные и российские практики по привлечению частных партнеров, 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т.ч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. инвесторов, в проекты ГЧП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260" w14:textId="77777777" w:rsidR="00D22A6D" w:rsidRDefault="00026A9F">
            <w:pPr>
              <w:widowControl w:val="0"/>
              <w:tabs>
                <w:tab w:val="left" w:pos="58"/>
              </w:tabs>
              <w:spacing w:before="240"/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>Задание 1</w:t>
            </w:r>
          </w:p>
          <w:p w14:paraId="5741C261" w14:textId="77777777" w:rsidR="00D22A6D" w:rsidRDefault="00026A9F">
            <w:pPr>
              <w:widowControl w:val="0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4"/>
              </w:rPr>
              <w:t>Вам предложено рассмотреть ситуацию, обоснуйте свое решение.</w:t>
            </w:r>
          </w:p>
          <w:p w14:paraId="5741C262" w14:textId="77777777" w:rsidR="00D22A6D" w:rsidRDefault="00026A9F">
            <w:pPr>
              <w:pStyle w:val="af8"/>
              <w:widowControl w:val="0"/>
              <w:ind w:left="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Каким образом увязать базовый план проекта с персонализацией заказчика? Приведите общий пример в контексте любого отраслевого проекта региона, в отношении которого частный сектор хочет подать частную инициативу (например, потребность в центре диализа в дотационном регионе или в проекте строительства больницы)?</w:t>
            </w:r>
          </w:p>
        </w:tc>
      </w:tr>
      <w:tr w:rsidR="00D22A6D" w14:paraId="5741C273" w14:textId="77777777"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264" w14:textId="3F62B08D" w:rsidR="00D22A6D" w:rsidRDefault="00026A9F" w:rsidP="00C7795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 xml:space="preserve">Способность к выявлению проектных рисков, а также применению принципов финансового и правового структурирования проектов ГЧП в различных сферах общественной инфраструктуры с учетом построения системы управления рисками и изменениями 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>(</w:t>
            </w:r>
            <w:r w:rsidR="00C77955">
              <w:rPr>
                <w:rFonts w:ascii="Times New Roman" w:eastAsia="Calibri" w:hAnsi="Times New Roman" w:cs="Times New Roman"/>
                <w:b/>
                <w:sz w:val="24"/>
              </w:rPr>
              <w:t>ПК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>-4)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265" w14:textId="77777777" w:rsidR="00D22A6D" w:rsidRDefault="00026A9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1.Владеет навыками правового структурирования и финансового моделирования проектов ГЧП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266" w14:textId="77777777" w:rsidR="00D22A6D" w:rsidRDefault="00026A9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>знания:</w:t>
            </w:r>
          </w:p>
          <w:p w14:paraId="5741C267" w14:textId="77777777" w:rsidR="00D22A6D" w:rsidRDefault="00026A9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принципы правового структурирования, организационно правовые формы ГЧП, основные разделы концессионного соглашения и соглашения о ГЧП/МЧП, систему договоров в проекте ГЧП, ошибки правового структурирования проектов ГЧП;</w:t>
            </w:r>
          </w:p>
          <w:p w14:paraId="5741C268" w14:textId="77777777" w:rsidR="00D22A6D" w:rsidRDefault="00026A9F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умения:</w:t>
            </w:r>
          </w:p>
          <w:p w14:paraId="5741C269" w14:textId="77777777" w:rsidR="00D22A6D" w:rsidRDefault="00026A9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применять знания в области правового структурирования к проектам ГЧП в различных отраслях инфраструктуры.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26A" w14:textId="77777777" w:rsidR="00D22A6D" w:rsidRDefault="00026A9F">
            <w:pPr>
              <w:widowControl w:val="0"/>
              <w:tabs>
                <w:tab w:val="left" w:pos="58"/>
              </w:tabs>
              <w:spacing w:before="24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Задание 1</w:t>
            </w:r>
          </w:p>
          <w:p w14:paraId="5741C26B" w14:textId="77777777" w:rsidR="00D22A6D" w:rsidRDefault="00026A9F">
            <w:pPr>
              <w:widowControl w:val="0"/>
              <w:tabs>
                <w:tab w:val="left" w:pos="58"/>
              </w:tabs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Подготовьте развернутые ответы н следующие вопросы:</w:t>
            </w:r>
          </w:p>
          <w:p w14:paraId="5741C26C" w14:textId="77777777" w:rsidR="00D22A6D" w:rsidRDefault="00026A9F">
            <w:pPr>
              <w:widowControl w:val="0"/>
              <w:tabs>
                <w:tab w:val="left" w:pos="58"/>
              </w:tabs>
              <w:ind w:firstLine="316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  <w:r>
              <w:rPr>
                <w:rFonts w:ascii="Times New Roman" w:hAnsi="Times New Roman" w:cs="Times New Roman"/>
                <w:sz w:val="24"/>
              </w:rPr>
              <w:tab/>
              <w:t>Перспектива «частной инициативы». Преимущества и недостатки «частной инициативы» для государственного партнера и частного инвестора.</w:t>
            </w:r>
          </w:p>
          <w:p w14:paraId="5741C26D" w14:textId="77777777" w:rsidR="00D22A6D" w:rsidRDefault="00026A9F">
            <w:pPr>
              <w:widowControl w:val="0"/>
              <w:tabs>
                <w:tab w:val="left" w:pos="58"/>
              </w:tabs>
              <w:ind w:firstLine="316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  <w:r>
              <w:rPr>
                <w:rFonts w:ascii="Times New Roman" w:hAnsi="Times New Roman" w:cs="Times New Roman"/>
                <w:sz w:val="24"/>
              </w:rPr>
              <w:tab/>
              <w:t>Сравнительный анализ подготовки инвестиционного проекта на основе государственного заказа и механизма ГЧП.</w:t>
            </w:r>
          </w:p>
          <w:p w14:paraId="5741C26E" w14:textId="77777777" w:rsidR="00D22A6D" w:rsidRDefault="00026A9F">
            <w:pPr>
              <w:widowControl w:val="0"/>
              <w:tabs>
                <w:tab w:val="left" w:pos="58"/>
              </w:tabs>
              <w:ind w:firstLine="316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  <w:r>
              <w:rPr>
                <w:rFonts w:ascii="Times New Roman" w:hAnsi="Times New Roman" w:cs="Times New Roman"/>
                <w:sz w:val="24"/>
              </w:rPr>
              <w:tab/>
              <w:t>Выбор оптимальных критериев отбора при проведении конкурсных процедур в отношении различных инвестиционных ГЧП проектов.</w:t>
            </w:r>
          </w:p>
          <w:p w14:paraId="5741C26F" w14:textId="77777777" w:rsidR="00D22A6D" w:rsidRDefault="00026A9F">
            <w:pPr>
              <w:widowControl w:val="0"/>
              <w:tabs>
                <w:tab w:val="left" w:pos="58"/>
              </w:tabs>
              <w:ind w:firstLine="316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  <w:r>
              <w:rPr>
                <w:rFonts w:ascii="Times New Roman" w:hAnsi="Times New Roman" w:cs="Times New Roman"/>
                <w:sz w:val="24"/>
              </w:rPr>
              <w:tab/>
              <w:t>Требования к участникам конкурса на предварительном этапе проведения конкурсных процедур.</w:t>
            </w:r>
          </w:p>
          <w:p w14:paraId="5741C270" w14:textId="77777777" w:rsidR="00D22A6D" w:rsidRDefault="00026A9F">
            <w:pPr>
              <w:widowControl w:val="0"/>
              <w:tabs>
                <w:tab w:val="left" w:pos="58"/>
              </w:tabs>
              <w:ind w:firstLine="316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  <w:r>
              <w:rPr>
                <w:rFonts w:ascii="Times New Roman" w:hAnsi="Times New Roman" w:cs="Times New Roman"/>
                <w:sz w:val="24"/>
              </w:rPr>
              <w:tab/>
              <w:t>Организация финансирования проектов ГЧП: определение наиболее оптимальной схемы возврата инвестиций для всех участников проекта ГЧП.</w:t>
            </w:r>
          </w:p>
          <w:p w14:paraId="5741C271" w14:textId="77777777" w:rsidR="00D22A6D" w:rsidRDefault="00026A9F">
            <w:pPr>
              <w:widowControl w:val="0"/>
              <w:tabs>
                <w:tab w:val="left" w:pos="58"/>
              </w:tabs>
              <w:ind w:firstLine="316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6. Основные преимущества и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недостатки реализации проектов ГЧП для государственного партнера.</w:t>
            </w:r>
          </w:p>
          <w:p w14:paraId="5741C272" w14:textId="77777777" w:rsidR="00D22A6D" w:rsidRDefault="00D22A6D">
            <w:pPr>
              <w:widowControl w:val="0"/>
              <w:ind w:right="33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</w:pPr>
          </w:p>
        </w:tc>
      </w:tr>
      <w:tr w:rsidR="00D22A6D" w14:paraId="5741C27E" w14:textId="77777777"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274" w14:textId="77777777" w:rsidR="00D22A6D" w:rsidRDefault="00D22A6D">
            <w:pPr>
              <w:widowControl w:val="0"/>
              <w:tabs>
                <w:tab w:val="left" w:pos="540"/>
              </w:tabs>
              <w:snapToGrid w:val="0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275" w14:textId="77777777" w:rsidR="00D22A6D" w:rsidRDefault="00026A9F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2.</w:t>
            </w:r>
            <w: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</w:rPr>
              <w:t>Использует методы оценки и распределения рисков на различных стадиях жизненного цикла проекта ГЧП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276" w14:textId="77777777" w:rsidR="00D22A6D" w:rsidRDefault="00026A9F">
            <w:pPr>
              <w:widowControl w:val="0"/>
              <w:tabs>
                <w:tab w:val="left" w:pos="5"/>
              </w:tabs>
              <w:contextualSpacing/>
              <w:jc w:val="both"/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>знания:</w:t>
            </w:r>
          </w:p>
          <w:p w14:paraId="5741C277" w14:textId="77777777" w:rsidR="00D22A6D" w:rsidRDefault="00026A9F">
            <w:pPr>
              <w:widowControl w:val="0"/>
              <w:tabs>
                <w:tab w:val="left" w:pos="5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методы оценки и распределения правовых рисков на различных стадиях жизненного цикла проекта ГЧП;</w:t>
            </w:r>
          </w:p>
          <w:p w14:paraId="5741C278" w14:textId="77777777" w:rsidR="00D22A6D" w:rsidRDefault="00026A9F">
            <w:pPr>
              <w:widowControl w:val="0"/>
              <w:tabs>
                <w:tab w:val="left" w:pos="5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умения:</w:t>
            </w:r>
          </w:p>
          <w:p w14:paraId="5741C279" w14:textId="77777777" w:rsidR="00D22A6D" w:rsidRDefault="00026A9F">
            <w:pPr>
              <w:widowControl w:val="0"/>
              <w:tabs>
                <w:tab w:val="left" w:pos="5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 xml:space="preserve">анализировать сложившиеся в различных отраслях матрицы рисков с учетом нормативно-правовых актов, регулирующих ГЧП проекты в сфере транспортной инфраструктуры, ЖКХ, водоочистки,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</w:rPr>
              <w:t>мусоропереработки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</w:rPr>
              <w:t>, медицины, образования и других</w:t>
            </w:r>
          </w:p>
          <w:p w14:paraId="5741C27A" w14:textId="77777777" w:rsidR="00D22A6D" w:rsidRDefault="00D22A6D">
            <w:pPr>
              <w:widowControl w:val="0"/>
              <w:tabs>
                <w:tab w:val="left" w:pos="5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27B" w14:textId="77777777" w:rsidR="00D22A6D" w:rsidRDefault="00026A9F">
            <w:pPr>
              <w:widowControl w:val="0"/>
              <w:tabs>
                <w:tab w:val="left" w:pos="58"/>
              </w:tabs>
              <w:spacing w:before="24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Задание 1</w:t>
            </w:r>
          </w:p>
          <w:p w14:paraId="5741C27C" w14:textId="77777777" w:rsidR="00D22A6D" w:rsidRDefault="00026A9F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Создайте финансово-имущественную схему концессии в области лечебной диагностики, в которой концессионер выполняет ограниченные функции концессионера на этапе эксплуатации, а именно: технологическое сопровождение концессии, в то время как государственное бюджетное учреждение здравоохранения (ГБУЗ) осуществляет диагностику на оборудовании, переданном концессионером государству в собственность. Подготовьте графическую схему с взаимодействием всех сторон и с описанием каждого из договоров первого уровня, включая договор между концессионером и ГБУЗ.</w:t>
            </w:r>
          </w:p>
          <w:p w14:paraId="5741C27D" w14:textId="77777777" w:rsidR="00D22A6D" w:rsidRDefault="00D22A6D">
            <w:pPr>
              <w:widowControl w:val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0"/>
              </w:rPr>
            </w:pPr>
          </w:p>
        </w:tc>
      </w:tr>
      <w:tr w:rsidR="00D22A6D" w14:paraId="5741C288" w14:textId="77777777"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27F" w14:textId="77777777" w:rsidR="00D22A6D" w:rsidRDefault="00D22A6D">
            <w:pPr>
              <w:widowControl w:val="0"/>
              <w:tabs>
                <w:tab w:val="left" w:pos="540"/>
              </w:tabs>
              <w:snapToGrid w:val="0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280" w14:textId="77777777" w:rsidR="00D22A6D" w:rsidRDefault="00026A9F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3.Применяет механизмы хеджирования рисков при реализации проектов ГЧП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281" w14:textId="77777777" w:rsidR="00D22A6D" w:rsidRDefault="00026A9F">
            <w:pPr>
              <w:widowControl w:val="0"/>
              <w:tabs>
                <w:tab w:val="left" w:pos="5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знания:</w:t>
            </w:r>
          </w:p>
          <w:p w14:paraId="5741C282" w14:textId="77777777" w:rsidR="00D22A6D" w:rsidRDefault="00026A9F">
            <w:pPr>
              <w:widowControl w:val="0"/>
              <w:tabs>
                <w:tab w:val="left" w:pos="5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правовые риски и основные методы хеджирования рисков;</w:t>
            </w:r>
          </w:p>
          <w:p w14:paraId="5741C283" w14:textId="77777777" w:rsidR="00D22A6D" w:rsidRDefault="00026A9F">
            <w:pPr>
              <w:widowControl w:val="0"/>
              <w:tabs>
                <w:tab w:val="left" w:pos="5"/>
              </w:tabs>
              <w:contextualSpacing/>
              <w:jc w:val="both"/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умения:</w:t>
            </w:r>
          </w:p>
          <w:p w14:paraId="5741C284" w14:textId="77777777" w:rsidR="00D22A6D" w:rsidRDefault="00026A9F">
            <w:pPr>
              <w:widowControl w:val="0"/>
              <w:tabs>
                <w:tab w:val="left" w:pos="5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применять методы хеджирования правовых рисков с учетом изменений в нормативно-правовой базе в области ГЧП.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285" w14:textId="77777777" w:rsidR="00D22A6D" w:rsidRDefault="00026A9F">
            <w:pPr>
              <w:widowControl w:val="0"/>
              <w:ind w:firstLine="489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Задание 1</w:t>
            </w:r>
          </w:p>
          <w:p w14:paraId="5741C286" w14:textId="77777777" w:rsidR="00D22A6D" w:rsidRDefault="00026A9F">
            <w:pPr>
              <w:widowControl w:val="0"/>
              <w:ind w:firstLine="489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Вам предложено рассмотреть ситуацию, обоснуйте свое решение.</w:t>
            </w:r>
          </w:p>
          <w:p w14:paraId="5741C287" w14:textId="77777777" w:rsidR="00D22A6D" w:rsidRDefault="00026A9F">
            <w:pPr>
              <w:widowControl w:val="0"/>
              <w:ind w:firstLine="489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Почему «дорожные карты», не подписанные главой региона в региональных концессиях, не позволяют полноценно контролировать управление региональными концессиями? Какова роль контроля за исполнением вехами проекта для соблюдения его сроков?</w:t>
            </w:r>
          </w:p>
        </w:tc>
      </w:tr>
      <w:tr w:rsidR="00D22A6D" w14:paraId="5741C298" w14:textId="77777777"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289" w14:textId="77777777" w:rsidR="00D22A6D" w:rsidRDefault="00026A9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 xml:space="preserve">Способность самостоятельно принимать обоснованные организационно-управленческие решения, оценивать их операционную и организационную </w:t>
            </w:r>
            <w:r>
              <w:rPr>
                <w:rFonts w:ascii="Times New Roman" w:eastAsia="Calibri" w:hAnsi="Times New Roman" w:cs="Times New Roman"/>
                <w:sz w:val="24"/>
              </w:rPr>
              <w:lastRenderedPageBreak/>
              <w:t>эффективность, и социальную значимость, обеспечивать их реализацию</w:t>
            </w:r>
          </w:p>
          <w:p w14:paraId="5741C28A" w14:textId="77777777" w:rsidR="00D22A6D" w:rsidRDefault="00026A9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(ПКН-7)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28B" w14:textId="77777777" w:rsidR="00D22A6D" w:rsidRDefault="00026A9F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lastRenderedPageBreak/>
              <w:t>1. Реализует проекты по внедрению организационных изменений.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28C" w14:textId="77777777" w:rsidR="00D22A6D" w:rsidRDefault="00026A9F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знания:</w:t>
            </w:r>
          </w:p>
          <w:p w14:paraId="5741C28D" w14:textId="77777777" w:rsidR="00D22A6D" w:rsidRDefault="00026A9F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структуру реализации проектов;</w:t>
            </w:r>
          </w:p>
          <w:p w14:paraId="5741C28E" w14:textId="77777777" w:rsidR="00D22A6D" w:rsidRDefault="00026A9F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умения:</w:t>
            </w:r>
          </w:p>
          <w:p w14:paraId="5741C28F" w14:textId="77777777" w:rsidR="00D22A6D" w:rsidRDefault="00026A9F">
            <w:pPr>
              <w:widowControl w:val="0"/>
              <w:tabs>
                <w:tab w:val="left" w:pos="5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реализовывать проекты с внедрением организационных изменений.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290" w14:textId="77777777" w:rsidR="00D22A6D" w:rsidRDefault="00026A9F">
            <w:pPr>
              <w:widowControl w:val="0"/>
              <w:tabs>
                <w:tab w:val="left" w:pos="58"/>
              </w:tabs>
              <w:spacing w:before="24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Задание 1</w:t>
            </w:r>
          </w:p>
          <w:p w14:paraId="5741C291" w14:textId="77777777" w:rsidR="00D22A6D" w:rsidRDefault="00026A9F">
            <w:pPr>
              <w:widowControl w:val="0"/>
              <w:tabs>
                <w:tab w:val="left" w:pos="58"/>
              </w:tabs>
              <w:jc w:val="both"/>
            </w:pPr>
            <w:r>
              <w:rPr>
                <w:rFonts w:ascii="Times New Roman" w:hAnsi="Times New Roman" w:cs="Times New Roman"/>
                <w:i/>
                <w:sz w:val="24"/>
              </w:rPr>
              <w:t>Подготовьте развернутые ответы на следующие вопросы:</w:t>
            </w:r>
          </w:p>
          <w:p w14:paraId="5741C292" w14:textId="77777777" w:rsidR="00D22A6D" w:rsidRDefault="00026A9F">
            <w:pPr>
              <w:widowControl w:val="0"/>
              <w:tabs>
                <w:tab w:val="left" w:pos="58"/>
              </w:tabs>
              <w:ind w:firstLine="341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  <w:r>
              <w:rPr>
                <w:rFonts w:ascii="Times New Roman" w:hAnsi="Times New Roman" w:cs="Times New Roman"/>
                <w:sz w:val="24"/>
              </w:rPr>
              <w:tab/>
              <w:t>Типичные риски проектов ГЧП в зависимости от сферы общественной инфраструктуры.</w:t>
            </w:r>
          </w:p>
          <w:p w14:paraId="5741C293" w14:textId="77777777" w:rsidR="00D22A6D" w:rsidRDefault="00026A9F">
            <w:pPr>
              <w:widowControl w:val="0"/>
              <w:tabs>
                <w:tab w:val="left" w:pos="58"/>
              </w:tabs>
              <w:ind w:firstLine="341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  <w:r>
              <w:rPr>
                <w:rFonts w:ascii="Times New Roman" w:hAnsi="Times New Roman" w:cs="Times New Roman"/>
                <w:sz w:val="24"/>
              </w:rPr>
              <w:tab/>
              <w:t>Распределение рисков в проектах ГЧП и разработка матрицы рисков.</w:t>
            </w:r>
          </w:p>
          <w:p w14:paraId="5741C294" w14:textId="77777777" w:rsidR="00D22A6D" w:rsidRDefault="00026A9F">
            <w:pPr>
              <w:widowControl w:val="0"/>
              <w:tabs>
                <w:tab w:val="left" w:pos="58"/>
              </w:tabs>
              <w:ind w:firstLine="341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  <w:r>
              <w:rPr>
                <w:rFonts w:ascii="Times New Roman" w:hAnsi="Times New Roman" w:cs="Times New Roman"/>
                <w:sz w:val="24"/>
              </w:rPr>
              <w:tab/>
              <w:t xml:space="preserve">Проект ГЧП и инвестиционный проект: сравнительный анализ распределения рисков между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участниками реализации проекта.</w:t>
            </w:r>
          </w:p>
          <w:p w14:paraId="5741C295" w14:textId="77777777" w:rsidR="00D22A6D" w:rsidRDefault="00026A9F">
            <w:pPr>
              <w:widowControl w:val="0"/>
              <w:tabs>
                <w:tab w:val="left" w:pos="58"/>
              </w:tabs>
              <w:ind w:firstLine="341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  <w:r>
              <w:rPr>
                <w:rFonts w:ascii="Times New Roman" w:hAnsi="Times New Roman" w:cs="Times New Roman"/>
                <w:sz w:val="24"/>
              </w:rPr>
              <w:tab/>
              <w:t>Механизмы снижения рисков в проектах ГЧП.</w:t>
            </w:r>
          </w:p>
          <w:p w14:paraId="5741C296" w14:textId="77777777" w:rsidR="00D22A6D" w:rsidRDefault="00026A9F">
            <w:pPr>
              <w:widowControl w:val="0"/>
              <w:tabs>
                <w:tab w:val="left" w:pos="58"/>
              </w:tabs>
              <w:ind w:firstLine="341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  Основные преимущества и недостатки реализации проектов ГЧП для частного инвестора.</w:t>
            </w:r>
          </w:p>
          <w:p w14:paraId="5741C297" w14:textId="77777777" w:rsidR="00D22A6D" w:rsidRDefault="00D22A6D">
            <w:pPr>
              <w:widowControl w:val="0"/>
              <w:ind w:firstLine="489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D22A6D" w14:paraId="5741C2A4" w14:textId="77777777"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299" w14:textId="77777777" w:rsidR="00D22A6D" w:rsidRDefault="00D22A6D">
            <w:pPr>
              <w:widowControl w:val="0"/>
              <w:tabs>
                <w:tab w:val="left" w:pos="540"/>
              </w:tabs>
              <w:snapToGri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29A" w14:textId="77777777" w:rsidR="00D22A6D" w:rsidRDefault="00026A9F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2.Анализирует качество управления организацией.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29B" w14:textId="77777777" w:rsidR="00D22A6D" w:rsidRDefault="00026A9F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знания:</w:t>
            </w:r>
          </w:p>
          <w:p w14:paraId="5741C29C" w14:textId="77777777" w:rsidR="00D22A6D" w:rsidRDefault="00026A9F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подходы к анализу качества управления организацией;</w:t>
            </w:r>
          </w:p>
          <w:p w14:paraId="5741C29D" w14:textId="77777777" w:rsidR="00D22A6D" w:rsidRDefault="00026A9F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умения:</w:t>
            </w:r>
          </w:p>
          <w:p w14:paraId="5741C29E" w14:textId="77777777" w:rsidR="00D22A6D" w:rsidRDefault="00026A9F">
            <w:pPr>
              <w:widowControl w:val="0"/>
              <w:tabs>
                <w:tab w:val="left" w:pos="5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проводить анализ с учетом подходом к качеству управления организацией.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29F" w14:textId="77777777" w:rsidR="00D22A6D" w:rsidRDefault="00026A9F">
            <w:pPr>
              <w:widowControl w:val="0"/>
              <w:tabs>
                <w:tab w:val="left" w:pos="58"/>
              </w:tabs>
              <w:spacing w:before="24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Задание 1</w:t>
            </w:r>
          </w:p>
          <w:p w14:paraId="5741C2A0" w14:textId="77777777" w:rsidR="00D22A6D" w:rsidRDefault="00026A9F">
            <w:pPr>
              <w:widowControl w:val="0"/>
              <w:tabs>
                <w:tab w:val="left" w:pos="58"/>
              </w:tabs>
              <w:ind w:firstLine="597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Сравнительный анализ рисков при реализации инвестиционного проекта в рамках заключения концессионного соглашения и соглашения о ГЧП.</w:t>
            </w:r>
          </w:p>
          <w:p w14:paraId="5741C2A1" w14:textId="77777777" w:rsidR="00D22A6D" w:rsidRDefault="00026A9F">
            <w:pPr>
              <w:widowControl w:val="0"/>
              <w:tabs>
                <w:tab w:val="left" w:pos="58"/>
              </w:tabs>
            </w:pPr>
            <w:r>
              <w:rPr>
                <w:rFonts w:ascii="Times New Roman" w:hAnsi="Times New Roman" w:cs="Times New Roman"/>
                <w:b/>
                <w:sz w:val="24"/>
              </w:rPr>
              <w:t>Задание 2</w:t>
            </w:r>
          </w:p>
          <w:p w14:paraId="5741C2A2" w14:textId="77777777" w:rsidR="00D22A6D" w:rsidRDefault="00026A9F">
            <w:pPr>
              <w:widowControl w:val="0"/>
              <w:tabs>
                <w:tab w:val="left" w:pos="58"/>
              </w:tabs>
              <w:ind w:firstLine="455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Охарактеризуйте основные особенности применяемых моделей ГЧП в соответствии с действующим законодательством.</w:t>
            </w:r>
          </w:p>
          <w:p w14:paraId="5741C2A3" w14:textId="77777777" w:rsidR="00D22A6D" w:rsidRDefault="00D22A6D">
            <w:pPr>
              <w:widowControl w:val="0"/>
              <w:tabs>
                <w:tab w:val="left" w:pos="58"/>
              </w:tabs>
              <w:spacing w:before="24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D22A6D" w14:paraId="5741C2AE" w14:textId="77777777"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2A5" w14:textId="77777777" w:rsidR="00D22A6D" w:rsidRDefault="00D22A6D">
            <w:pPr>
              <w:widowControl w:val="0"/>
              <w:tabs>
                <w:tab w:val="left" w:pos="540"/>
              </w:tabs>
              <w:snapToGri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2A6" w14:textId="77777777" w:rsidR="00D22A6D" w:rsidRDefault="00026A9F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3.Учитывает при разработке управленческих решений их социальную значимость и ответственность, кросс-культурные различия.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2A7" w14:textId="77777777" w:rsidR="00D22A6D" w:rsidRDefault="00026A9F">
            <w:pPr>
              <w:widowControl w:val="0"/>
              <w:tabs>
                <w:tab w:val="left" w:pos="5"/>
              </w:tabs>
              <w:contextualSpacing/>
              <w:jc w:val="both"/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знания:</w:t>
            </w:r>
          </w:p>
          <w:p w14:paraId="5741C2A8" w14:textId="77777777" w:rsidR="00D22A6D" w:rsidRDefault="00026A9F">
            <w:pPr>
              <w:widowControl w:val="0"/>
              <w:tabs>
                <w:tab w:val="left" w:pos="5"/>
              </w:tabs>
              <w:contextualSpacing/>
              <w:jc w:val="both"/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теоретические основы и структуру управленческих решений;</w:t>
            </w:r>
          </w:p>
          <w:p w14:paraId="5741C2A9" w14:textId="77777777" w:rsidR="00D22A6D" w:rsidRDefault="00026A9F">
            <w:pPr>
              <w:widowControl w:val="0"/>
              <w:tabs>
                <w:tab w:val="left" w:pos="5"/>
              </w:tabs>
              <w:contextualSpacing/>
              <w:jc w:val="both"/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умения:</w:t>
            </w:r>
          </w:p>
          <w:p w14:paraId="5741C2AA" w14:textId="77777777" w:rsidR="00D22A6D" w:rsidRDefault="00026A9F">
            <w:pPr>
              <w:widowControl w:val="0"/>
              <w:tabs>
                <w:tab w:val="left" w:pos="5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применять при разработке управленческих решений знания о их социальной значимости, ответственности и различия кросс – культурные.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2AB" w14:textId="77777777" w:rsidR="00D22A6D" w:rsidRDefault="00026A9F">
            <w:pPr>
              <w:widowControl w:val="0"/>
              <w:tabs>
                <w:tab w:val="left" w:pos="58"/>
              </w:tabs>
              <w:spacing w:before="24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Задание 1</w:t>
            </w:r>
          </w:p>
          <w:p w14:paraId="5741C2AC" w14:textId="77777777" w:rsidR="00D22A6D" w:rsidRDefault="00026A9F">
            <w:pPr>
              <w:widowControl w:val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Нарисуйте финансово-имущественную схему концессии в сфере здравоохранения медицинского центра в регионе, в которой концессионер отвечает за эксплуатацию частично с использованием услуг субподрядчика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</w:rPr>
              <w:t>частного оператора. Опишите основные договоры в рамках данной схемы с точки зрения управления проектом.</w:t>
            </w:r>
          </w:p>
          <w:p w14:paraId="5741C2AD" w14:textId="77777777" w:rsidR="00D22A6D" w:rsidRDefault="00D22A6D">
            <w:pPr>
              <w:widowControl w:val="0"/>
              <w:tabs>
                <w:tab w:val="left" w:pos="58"/>
              </w:tabs>
              <w:spacing w:before="240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D22A6D" w14:paraId="5741C2B9" w14:textId="77777777"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2AF" w14:textId="77777777" w:rsidR="00D22A6D" w:rsidRDefault="00D22A6D">
            <w:pPr>
              <w:widowControl w:val="0"/>
              <w:tabs>
                <w:tab w:val="left" w:pos="540"/>
              </w:tabs>
              <w:snapToGri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2B0" w14:textId="77777777" w:rsidR="00D22A6D" w:rsidRDefault="00026A9F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4.Владеет методами и инструментами обоснования, принятия и реализации управленческих решений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2B1" w14:textId="77777777" w:rsidR="00D22A6D" w:rsidRDefault="00026A9F">
            <w:pPr>
              <w:widowControl w:val="0"/>
              <w:tabs>
                <w:tab w:val="left" w:pos="5"/>
              </w:tabs>
              <w:contextualSpacing/>
              <w:jc w:val="both"/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знания:</w:t>
            </w:r>
          </w:p>
          <w:p w14:paraId="5741C2B2" w14:textId="77777777" w:rsidR="00D22A6D" w:rsidRDefault="00026A9F">
            <w:pPr>
              <w:widowControl w:val="0"/>
              <w:tabs>
                <w:tab w:val="left" w:pos="5"/>
              </w:tabs>
              <w:contextualSpacing/>
              <w:jc w:val="both"/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методы и инструменты реализации управленческих решений;</w:t>
            </w:r>
          </w:p>
          <w:p w14:paraId="5741C2B3" w14:textId="77777777" w:rsidR="00D22A6D" w:rsidRDefault="00026A9F">
            <w:pPr>
              <w:widowControl w:val="0"/>
              <w:tabs>
                <w:tab w:val="left" w:pos="5"/>
              </w:tabs>
              <w:contextualSpacing/>
              <w:jc w:val="both"/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умения:</w:t>
            </w:r>
          </w:p>
          <w:p w14:paraId="5741C2B4" w14:textId="77777777" w:rsidR="00D22A6D" w:rsidRDefault="00026A9F">
            <w:pPr>
              <w:widowControl w:val="0"/>
              <w:tabs>
                <w:tab w:val="left" w:pos="5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применять методы и инструменты обоснования, принятия и реализации управленческих решений.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2B5" w14:textId="77777777" w:rsidR="00D22A6D" w:rsidRDefault="00026A9F">
            <w:pPr>
              <w:widowControl w:val="0"/>
              <w:tabs>
                <w:tab w:val="left" w:pos="58"/>
              </w:tabs>
              <w:spacing w:before="24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Задание 1</w:t>
            </w:r>
          </w:p>
          <w:p w14:paraId="5741C2B6" w14:textId="77777777" w:rsidR="00D22A6D" w:rsidRDefault="00026A9F">
            <w:pPr>
              <w:widowControl w:val="0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4"/>
              </w:rPr>
              <w:t>Вам предложено рассмотреть ситуацию, обоснуйте свое решение.</w:t>
            </w:r>
          </w:p>
          <w:p w14:paraId="5741C2B7" w14:textId="77777777" w:rsidR="00D22A6D" w:rsidRDefault="00026A9F">
            <w:pPr>
              <w:widowControl w:val="0"/>
              <w:tabs>
                <w:tab w:val="left" w:pos="58"/>
              </w:tabs>
              <w:spacing w:before="24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 каком этапе рекомендуется включать концессионное соглашение в конкурсную документацию? Есть ли разница в регулировании по данному вопросу между проектами ЖКХ и другими проектами?</w:t>
            </w:r>
          </w:p>
          <w:p w14:paraId="5741C2B8" w14:textId="77777777" w:rsidR="00D22A6D" w:rsidRDefault="00D22A6D">
            <w:pPr>
              <w:widowControl w:val="0"/>
              <w:tabs>
                <w:tab w:val="left" w:pos="58"/>
              </w:tabs>
              <w:spacing w:before="240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D22A6D" w14:paraId="5741C2CB" w14:textId="77777777"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2BA" w14:textId="77777777" w:rsidR="00D22A6D" w:rsidRDefault="00026A9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 xml:space="preserve">Способность управлять проектом на </w:t>
            </w:r>
            <w:r>
              <w:rPr>
                <w:rFonts w:ascii="Times New Roman" w:eastAsia="Calibri" w:hAnsi="Times New Roman" w:cs="Times New Roman"/>
                <w:sz w:val="24"/>
              </w:rPr>
              <w:lastRenderedPageBreak/>
              <w:t>всех этапах его жизненного цикла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 xml:space="preserve"> (УК-6)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2BB" w14:textId="77777777" w:rsidR="00D22A6D" w:rsidRDefault="00026A9F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lastRenderedPageBreak/>
              <w:t xml:space="preserve">1.Применяет основные инструменты </w:t>
            </w:r>
            <w:r>
              <w:rPr>
                <w:rFonts w:ascii="Times New Roman" w:eastAsia="Calibri" w:hAnsi="Times New Roman" w:cs="Times New Roman"/>
                <w:sz w:val="24"/>
              </w:rPr>
              <w:lastRenderedPageBreak/>
              <w:t>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2BC" w14:textId="77777777" w:rsidR="00D22A6D" w:rsidRDefault="00026A9F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lastRenderedPageBreak/>
              <w:t>знания:</w:t>
            </w:r>
          </w:p>
          <w:p w14:paraId="5741C2BD" w14:textId="77777777" w:rsidR="00D22A6D" w:rsidRDefault="00026A9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методы </w:t>
            </w:r>
            <w:r>
              <w:rPr>
                <w:rFonts w:ascii="Times New Roman" w:hAnsi="Times New Roman" w:cs="Times New Roman"/>
                <w:sz w:val="24"/>
              </w:rPr>
              <w:t>планирования проекта</w:t>
            </w:r>
          </w:p>
          <w:p w14:paraId="5741C2BE" w14:textId="77777777" w:rsidR="00D22A6D" w:rsidRDefault="00026A9F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lastRenderedPageBreak/>
              <w:t>умения:</w:t>
            </w:r>
          </w:p>
          <w:p w14:paraId="5741C2BF" w14:textId="77777777" w:rsidR="00D22A6D" w:rsidRDefault="00026A9F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формировать структуру работ; планировать стоимость, закупки, коммуникации в управлении проектом</w:t>
            </w:r>
          </w:p>
          <w:p w14:paraId="5741C2C0" w14:textId="77777777" w:rsidR="00D22A6D" w:rsidRDefault="00D22A6D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  <w:p w14:paraId="5741C2C1" w14:textId="77777777" w:rsidR="00D22A6D" w:rsidRDefault="00D22A6D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2C2" w14:textId="77777777" w:rsidR="00D22A6D" w:rsidRDefault="00026A9F">
            <w:pPr>
              <w:widowControl w:val="0"/>
              <w:tabs>
                <w:tab w:val="left" w:pos="58"/>
              </w:tabs>
              <w:spacing w:before="24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lastRenderedPageBreak/>
              <w:t>Задание 1</w:t>
            </w:r>
          </w:p>
          <w:p w14:paraId="5741C2C3" w14:textId="77777777" w:rsidR="00D22A6D" w:rsidRDefault="00026A9F">
            <w:pPr>
              <w:widowControl w:val="0"/>
              <w:tabs>
                <w:tab w:val="left" w:pos="58"/>
              </w:tabs>
              <w:jc w:val="both"/>
            </w:pPr>
            <w:r>
              <w:rPr>
                <w:rFonts w:ascii="Times New Roman" w:hAnsi="Times New Roman" w:cs="Times New Roman"/>
                <w:i/>
                <w:sz w:val="24"/>
              </w:rPr>
              <w:t xml:space="preserve">Подготовьте развернутые ответы </w:t>
            </w:r>
            <w:r>
              <w:rPr>
                <w:rFonts w:ascii="Times New Roman" w:hAnsi="Times New Roman" w:cs="Times New Roman"/>
                <w:i/>
                <w:sz w:val="24"/>
              </w:rPr>
              <w:lastRenderedPageBreak/>
              <w:t>на следующие вопросы:</w:t>
            </w:r>
          </w:p>
          <w:p w14:paraId="5741C2C4" w14:textId="77777777" w:rsidR="00D22A6D" w:rsidRDefault="00026A9F">
            <w:pPr>
              <w:widowControl w:val="0"/>
              <w:tabs>
                <w:tab w:val="left" w:pos="0"/>
              </w:tabs>
              <w:ind w:firstLine="199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  <w:r>
              <w:rPr>
                <w:rFonts w:ascii="Times New Roman" w:hAnsi="Times New Roman" w:cs="Times New Roman"/>
                <w:sz w:val="24"/>
              </w:rPr>
              <w:tab/>
              <w:t xml:space="preserve">Выявление ошибок при структурировании проекта ГЧП в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раз-личных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отраслях экономики.</w:t>
            </w:r>
          </w:p>
          <w:p w14:paraId="5741C2C5" w14:textId="77777777" w:rsidR="00D22A6D" w:rsidRDefault="00026A9F">
            <w:pPr>
              <w:widowControl w:val="0"/>
              <w:tabs>
                <w:tab w:val="left" w:pos="0"/>
              </w:tabs>
              <w:ind w:firstLine="199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  <w:r>
              <w:rPr>
                <w:rFonts w:ascii="Times New Roman" w:hAnsi="Times New Roman" w:cs="Times New Roman"/>
                <w:sz w:val="24"/>
              </w:rPr>
              <w:tab/>
              <w:t xml:space="preserve">Определение оптимальной схемы возврата инвестиций на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раз-личных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этапах жизненного цикла проекта ГЧП.</w:t>
            </w:r>
          </w:p>
          <w:p w14:paraId="5741C2C6" w14:textId="77777777" w:rsidR="00D22A6D" w:rsidRDefault="00026A9F">
            <w:pPr>
              <w:widowControl w:val="0"/>
              <w:tabs>
                <w:tab w:val="left" w:pos="0"/>
              </w:tabs>
              <w:ind w:firstLine="199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  <w:r>
              <w:rPr>
                <w:rFonts w:ascii="Times New Roman" w:hAnsi="Times New Roman" w:cs="Times New Roman"/>
                <w:sz w:val="24"/>
              </w:rPr>
              <w:tab/>
              <w:t>Определение организационно-правовой схемы ГЧП при структурировании инвестиционного проекта.</w:t>
            </w:r>
          </w:p>
          <w:p w14:paraId="5741C2C7" w14:textId="77777777" w:rsidR="00D22A6D" w:rsidRDefault="00026A9F">
            <w:pPr>
              <w:widowControl w:val="0"/>
              <w:tabs>
                <w:tab w:val="left" w:pos="0"/>
              </w:tabs>
              <w:ind w:firstLine="199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  <w:r>
              <w:rPr>
                <w:rFonts w:ascii="Times New Roman" w:hAnsi="Times New Roman" w:cs="Times New Roman"/>
                <w:sz w:val="24"/>
              </w:rPr>
              <w:tab/>
              <w:t>Определение наиболее эффективной организационно-правовой схемы реализации инвестиционного проекта.</w:t>
            </w:r>
          </w:p>
          <w:p w14:paraId="5741C2C8" w14:textId="77777777" w:rsidR="00D22A6D" w:rsidRDefault="00026A9F">
            <w:pPr>
              <w:widowControl w:val="0"/>
              <w:tabs>
                <w:tab w:val="left" w:pos="0"/>
              </w:tabs>
              <w:ind w:firstLine="199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  <w:r>
              <w:rPr>
                <w:rFonts w:ascii="Times New Roman" w:hAnsi="Times New Roman" w:cs="Times New Roman"/>
                <w:sz w:val="24"/>
              </w:rPr>
              <w:tab/>
              <w:t>Сравнение моделей и механизмов реализации инвестиционного проекта на основе механизма ГЧП и государственного заказа.</w:t>
            </w:r>
          </w:p>
          <w:p w14:paraId="5741C2C9" w14:textId="77777777" w:rsidR="00D22A6D" w:rsidRDefault="00026A9F">
            <w:pPr>
              <w:widowControl w:val="0"/>
              <w:tabs>
                <w:tab w:val="left" w:pos="0"/>
              </w:tabs>
              <w:ind w:firstLine="199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 Выбор модели ГЧП при подготовке инвестиционного проекта.</w:t>
            </w:r>
          </w:p>
          <w:p w14:paraId="5741C2CA" w14:textId="77777777" w:rsidR="00D22A6D" w:rsidRDefault="00026A9F">
            <w:pPr>
              <w:widowControl w:val="0"/>
              <w:tabs>
                <w:tab w:val="left" w:pos="0"/>
              </w:tabs>
              <w:ind w:firstLine="199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 Практика применения тех или иных моделей ГЧП в зависимости от отрасли экономики инвестиционного проекта.</w:t>
            </w:r>
          </w:p>
        </w:tc>
      </w:tr>
      <w:tr w:rsidR="00D22A6D" w14:paraId="5741C2D4" w14:textId="77777777"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2CC" w14:textId="77777777" w:rsidR="00D22A6D" w:rsidRDefault="00D22A6D">
            <w:pPr>
              <w:widowControl w:val="0"/>
              <w:tabs>
                <w:tab w:val="left" w:pos="540"/>
              </w:tabs>
              <w:snapToGri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2CD" w14:textId="77777777" w:rsidR="00D22A6D" w:rsidRDefault="00026A9F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2.Осуществляет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2CE" w14:textId="77777777" w:rsidR="00D22A6D" w:rsidRDefault="00026A9F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знания:</w:t>
            </w:r>
          </w:p>
          <w:p w14:paraId="5741C2CF" w14:textId="77777777" w:rsidR="00D22A6D" w:rsidRDefault="00026A9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методы менеджмента в проекте в соответствие с этапами жизненного цикла</w:t>
            </w:r>
          </w:p>
          <w:p w14:paraId="5741C2D0" w14:textId="77777777" w:rsidR="00D22A6D" w:rsidRDefault="00026A9F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умения:</w:t>
            </w:r>
          </w:p>
          <w:p w14:paraId="5741C2D1" w14:textId="77777777" w:rsidR="00D22A6D" w:rsidRDefault="00026A9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</w:rPr>
              <w:t>использовать функции менеджмента в изменениях проекта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2D2" w14:textId="77777777" w:rsidR="00D22A6D" w:rsidRDefault="00026A9F">
            <w:pPr>
              <w:widowControl w:val="0"/>
              <w:tabs>
                <w:tab w:val="left" w:pos="58"/>
              </w:tabs>
              <w:spacing w:before="240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Задание 1</w:t>
            </w:r>
          </w:p>
          <w:p w14:paraId="5741C2D3" w14:textId="77777777" w:rsidR="00D22A6D" w:rsidRDefault="00026A9F">
            <w:pPr>
              <w:widowControl w:val="0"/>
              <w:tabs>
                <w:tab w:val="left" w:pos="58"/>
              </w:tabs>
              <w:spacing w:before="240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Вам, министру здравоохранения региона, необходимо обосновать руководителю региона целесообразность концессионного проекта в области здравоохранения – постройки лаборатории лечебной диагностики в дотационном регионе, в котором нет средств на закупку современного оборудования. Дайте основные аргументы в пользу запуска концессии по данному проекту.</w:t>
            </w:r>
          </w:p>
        </w:tc>
      </w:tr>
    </w:tbl>
    <w:p w14:paraId="5741C2D7" w14:textId="77777777" w:rsidR="00D22A6D" w:rsidRPr="00C77955" w:rsidRDefault="00026A9F">
      <w:pPr>
        <w:spacing w:before="240" w:after="120" w:line="360" w:lineRule="auto"/>
        <w:jc w:val="center"/>
        <w:rPr>
          <w:rFonts w:ascii="Times New Roman" w:hAnsi="Times New Roman" w:cs="Times New Roman"/>
          <w:b/>
          <w:szCs w:val="28"/>
        </w:rPr>
      </w:pPr>
      <w:r w:rsidRPr="00C77955">
        <w:rPr>
          <w:rFonts w:ascii="Times New Roman" w:hAnsi="Times New Roman" w:cs="Times New Roman"/>
          <w:b/>
          <w:szCs w:val="28"/>
        </w:rPr>
        <w:lastRenderedPageBreak/>
        <w:t>Примерный перечень вопросов к экзамену</w:t>
      </w:r>
    </w:p>
    <w:p w14:paraId="5741C2D8" w14:textId="77777777" w:rsidR="00D22A6D" w:rsidRDefault="00026A9F">
      <w:pPr>
        <w:numPr>
          <w:ilvl w:val="0"/>
          <w:numId w:val="6"/>
        </w:numPr>
        <w:tabs>
          <w:tab w:val="left" w:pos="1276"/>
        </w:tabs>
        <w:spacing w:line="360" w:lineRule="auto"/>
        <w:ind w:left="0" w:firstLine="709"/>
        <w:jc w:val="both"/>
      </w:pPr>
      <w:r>
        <w:rPr>
          <w:rFonts w:ascii="Times New Roman" w:hAnsi="Times New Roman" w:cs="Times New Roman"/>
          <w:szCs w:val="28"/>
        </w:rPr>
        <w:t>Сущность государственно-частного партнерства. Роль государственно-частного партнерства в региональном и местном развитии.</w:t>
      </w:r>
    </w:p>
    <w:p w14:paraId="5741C2D9" w14:textId="77777777" w:rsidR="00D22A6D" w:rsidRDefault="00026A9F">
      <w:pPr>
        <w:numPr>
          <w:ilvl w:val="0"/>
          <w:numId w:val="6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Исторические аспекты формирования государственно-частного партнерства в России и за рубежом. Прообразы современных моделей государственно-частного партнерства. Масштабы и тенденции развития государственно-частного партнерства.</w:t>
      </w:r>
    </w:p>
    <w:p w14:paraId="5741C2DA" w14:textId="77777777" w:rsidR="00D22A6D" w:rsidRDefault="00026A9F">
      <w:pPr>
        <w:numPr>
          <w:ilvl w:val="0"/>
          <w:numId w:val="6"/>
        </w:numPr>
        <w:tabs>
          <w:tab w:val="left" w:pos="1276"/>
        </w:tabs>
        <w:spacing w:line="360" w:lineRule="auto"/>
        <w:ind w:left="0" w:firstLine="709"/>
        <w:jc w:val="both"/>
      </w:pPr>
      <w:r>
        <w:rPr>
          <w:rFonts w:ascii="Times New Roman" w:hAnsi="Times New Roman" w:cs="Times New Roman"/>
          <w:szCs w:val="28"/>
        </w:rPr>
        <w:t>Ключевые характеристики и основополагающие принципы государственно-частного партнерства.</w:t>
      </w:r>
    </w:p>
    <w:p w14:paraId="5741C2DB" w14:textId="77777777" w:rsidR="00D22A6D" w:rsidRDefault="00026A9F">
      <w:pPr>
        <w:numPr>
          <w:ilvl w:val="0"/>
          <w:numId w:val="6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Подходы к определению и классификации государственно-частного партнерства: российская и международная практика.</w:t>
      </w:r>
    </w:p>
    <w:p w14:paraId="5741C2DC" w14:textId="77777777" w:rsidR="00D22A6D" w:rsidRDefault="00026A9F">
      <w:pPr>
        <w:numPr>
          <w:ilvl w:val="0"/>
          <w:numId w:val="6"/>
        </w:numPr>
        <w:tabs>
          <w:tab w:val="left" w:pos="1276"/>
        </w:tabs>
        <w:spacing w:line="360" w:lineRule="auto"/>
        <w:ind w:left="0" w:firstLine="709"/>
        <w:jc w:val="both"/>
      </w:pPr>
      <w:r>
        <w:rPr>
          <w:rFonts w:ascii="Times New Roman" w:hAnsi="Times New Roman" w:cs="Times New Roman"/>
          <w:szCs w:val="28"/>
        </w:rPr>
        <w:t>Ключевые сферы применения государственно-частного партнерства: российская и международная практика. Отраслевые особенности структурирования проектов государственно-частного партнерства (выбора модели ГЧП).</w:t>
      </w:r>
    </w:p>
    <w:p w14:paraId="5741C2DD" w14:textId="77777777" w:rsidR="00D22A6D" w:rsidRDefault="00026A9F">
      <w:pPr>
        <w:numPr>
          <w:ilvl w:val="0"/>
          <w:numId w:val="6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Преимущества и недостатки участия органов государственной и муниципальной власти в проектах государственно-частного партнерства.</w:t>
      </w:r>
    </w:p>
    <w:p w14:paraId="5741C2DE" w14:textId="77777777" w:rsidR="00D22A6D" w:rsidRDefault="00026A9F">
      <w:pPr>
        <w:numPr>
          <w:ilvl w:val="0"/>
          <w:numId w:val="6"/>
        </w:numPr>
        <w:tabs>
          <w:tab w:val="left" w:pos="1276"/>
        </w:tabs>
        <w:spacing w:line="360" w:lineRule="auto"/>
        <w:ind w:left="0" w:firstLine="709"/>
        <w:jc w:val="both"/>
      </w:pPr>
      <w:r>
        <w:rPr>
          <w:rFonts w:ascii="Times New Roman" w:hAnsi="Times New Roman" w:cs="Times New Roman"/>
          <w:szCs w:val="28"/>
        </w:rPr>
        <w:t>Преимущества и недостатки участия в проектах государственно-частного партнерства для представителей бизнес- и инвестиционного сообществ.</w:t>
      </w:r>
    </w:p>
    <w:p w14:paraId="5741C2DF" w14:textId="77777777" w:rsidR="00D22A6D" w:rsidRDefault="00026A9F">
      <w:pPr>
        <w:numPr>
          <w:ilvl w:val="0"/>
          <w:numId w:val="6"/>
        </w:numPr>
        <w:tabs>
          <w:tab w:val="left" w:pos="1276"/>
        </w:tabs>
        <w:spacing w:line="360" w:lineRule="auto"/>
        <w:ind w:left="0" w:firstLine="709"/>
        <w:jc w:val="both"/>
      </w:pPr>
      <w:r>
        <w:rPr>
          <w:rFonts w:ascii="Times New Roman" w:hAnsi="Times New Roman" w:cs="Times New Roman"/>
          <w:szCs w:val="28"/>
        </w:rPr>
        <w:t>Факторы успеха и проблемы реализации проектов государственно-частного партнерства в России.</w:t>
      </w:r>
    </w:p>
    <w:p w14:paraId="5741C2E0" w14:textId="77777777" w:rsidR="00D22A6D" w:rsidRDefault="00026A9F">
      <w:pPr>
        <w:numPr>
          <w:ilvl w:val="0"/>
          <w:numId w:val="6"/>
        </w:numPr>
        <w:tabs>
          <w:tab w:val="left" w:pos="1276"/>
        </w:tabs>
        <w:spacing w:line="360" w:lineRule="auto"/>
        <w:ind w:left="0" w:firstLine="709"/>
        <w:jc w:val="both"/>
      </w:pPr>
      <w:r>
        <w:rPr>
          <w:rFonts w:ascii="Times New Roman" w:hAnsi="Times New Roman" w:cs="Times New Roman"/>
          <w:szCs w:val="28"/>
        </w:rPr>
        <w:t>Жизненный цикл проекта государственно-частного партнерства. Основные этапы реализации проекта. Отличие от жизненного цикла традиционного инвестиционного проекта.</w:t>
      </w:r>
    </w:p>
    <w:p w14:paraId="5741C2E1" w14:textId="77777777" w:rsidR="00D22A6D" w:rsidRDefault="00026A9F">
      <w:pPr>
        <w:numPr>
          <w:ilvl w:val="0"/>
          <w:numId w:val="6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Классификация моделей государственно-частного партнерства в Российской Федерации: характеристика, основные проблемы и недостатки. </w:t>
      </w:r>
    </w:p>
    <w:p w14:paraId="5741C2E2" w14:textId="77777777" w:rsidR="00D22A6D" w:rsidRDefault="00026A9F">
      <w:pPr>
        <w:numPr>
          <w:ilvl w:val="0"/>
          <w:numId w:val="6"/>
        </w:numPr>
        <w:tabs>
          <w:tab w:val="left" w:pos="1276"/>
        </w:tabs>
        <w:spacing w:line="360" w:lineRule="auto"/>
        <w:ind w:left="0" w:firstLine="709"/>
        <w:jc w:val="both"/>
      </w:pPr>
      <w:r>
        <w:rPr>
          <w:rFonts w:ascii="Times New Roman" w:hAnsi="Times New Roman" w:cs="Times New Roman"/>
          <w:szCs w:val="28"/>
        </w:rPr>
        <w:t>Сущность концессионной модели государственно-частного партнерства. Концессии с прямым сбором платы и с эксплуатационным платежом. Сферы применения. Нормативно-правовое регулирование. Механизм возврата инвестиций.</w:t>
      </w:r>
    </w:p>
    <w:p w14:paraId="5741C2E3" w14:textId="77777777" w:rsidR="00D22A6D" w:rsidRDefault="00026A9F">
      <w:pPr>
        <w:numPr>
          <w:ilvl w:val="0"/>
          <w:numId w:val="6"/>
        </w:numPr>
        <w:tabs>
          <w:tab w:val="left" w:pos="1276"/>
        </w:tabs>
        <w:spacing w:line="360" w:lineRule="auto"/>
        <w:ind w:left="0" w:firstLine="709"/>
        <w:jc w:val="both"/>
      </w:pPr>
      <w:r>
        <w:rPr>
          <w:rFonts w:ascii="Times New Roman" w:hAnsi="Times New Roman" w:cs="Times New Roman"/>
          <w:szCs w:val="28"/>
        </w:rPr>
        <w:lastRenderedPageBreak/>
        <w:t>Сущность контрактов жизненного цикла, предполагающих последующую платную/бесплатную эксплуатацию объекта. Сферы применения. Нормативно-правовое регулирование. Механизм возврата инвестиций.</w:t>
      </w:r>
    </w:p>
    <w:p w14:paraId="5741C2E4" w14:textId="77777777" w:rsidR="00D22A6D" w:rsidRDefault="00026A9F">
      <w:pPr>
        <w:numPr>
          <w:ilvl w:val="0"/>
          <w:numId w:val="6"/>
        </w:numPr>
        <w:tabs>
          <w:tab w:val="left" w:pos="1276"/>
        </w:tabs>
        <w:spacing w:line="360" w:lineRule="auto"/>
        <w:ind w:left="0" w:firstLine="709"/>
        <w:jc w:val="both"/>
      </w:pPr>
      <w:r>
        <w:rPr>
          <w:rFonts w:ascii="Times New Roman" w:hAnsi="Times New Roman" w:cs="Times New Roman"/>
          <w:szCs w:val="28"/>
        </w:rPr>
        <w:t>Сущность модели комплексных инвестиционных проектов. Сферы применения. Нормативно-правовое регулирование. Механизм возврата инвестиций.</w:t>
      </w:r>
    </w:p>
    <w:p w14:paraId="5741C2E5" w14:textId="77777777" w:rsidR="00D22A6D" w:rsidRDefault="00026A9F">
      <w:pPr>
        <w:numPr>
          <w:ilvl w:val="0"/>
          <w:numId w:val="6"/>
        </w:numPr>
        <w:tabs>
          <w:tab w:val="left" w:pos="1276"/>
        </w:tabs>
        <w:spacing w:line="360" w:lineRule="auto"/>
        <w:ind w:left="0" w:firstLine="709"/>
        <w:jc w:val="both"/>
      </w:pPr>
      <w:r>
        <w:rPr>
          <w:rFonts w:ascii="Times New Roman" w:hAnsi="Times New Roman" w:cs="Times New Roman"/>
          <w:szCs w:val="28"/>
        </w:rPr>
        <w:t>Принципы Европейской экономической комиссии ООН в отношении законодательного регулирования государственно-частного партнерства.</w:t>
      </w:r>
    </w:p>
    <w:p w14:paraId="5741C2E6" w14:textId="77777777" w:rsidR="00D22A6D" w:rsidRDefault="00026A9F">
      <w:pPr>
        <w:numPr>
          <w:ilvl w:val="0"/>
          <w:numId w:val="6"/>
        </w:numPr>
        <w:spacing w:line="360" w:lineRule="auto"/>
        <w:ind w:left="0" w:firstLine="709"/>
        <w:jc w:val="both"/>
      </w:pPr>
      <w:r>
        <w:rPr>
          <w:rFonts w:ascii="Times New Roman" w:hAnsi="Times New Roman" w:cs="Times New Roman"/>
          <w:szCs w:val="28"/>
        </w:rPr>
        <w:t>Конкурсные процедуры или частная финансовая инициатива.</w:t>
      </w:r>
    </w:p>
    <w:p w14:paraId="5741C2E7" w14:textId="77777777" w:rsidR="00D22A6D" w:rsidRDefault="00026A9F">
      <w:pPr>
        <w:numPr>
          <w:ilvl w:val="0"/>
          <w:numId w:val="6"/>
        </w:numPr>
        <w:tabs>
          <w:tab w:val="left" w:pos="1276"/>
        </w:tabs>
        <w:spacing w:line="360" w:lineRule="auto"/>
        <w:ind w:left="0" w:firstLine="709"/>
        <w:jc w:val="both"/>
      </w:pPr>
      <w:r>
        <w:rPr>
          <w:rFonts w:ascii="Times New Roman" w:hAnsi="Times New Roman" w:cs="Times New Roman"/>
          <w:szCs w:val="28"/>
        </w:rPr>
        <w:t xml:space="preserve"> Критерии оценки конкурсных процедур по отбору потенциального частного партнера в соответствии с Федеральным законом от 21.07.2005 № 115-ФЗ «О концессионных соглашениях».</w:t>
      </w:r>
    </w:p>
    <w:p w14:paraId="5741C2E8" w14:textId="77777777" w:rsidR="00D22A6D" w:rsidRDefault="00026A9F">
      <w:pPr>
        <w:numPr>
          <w:ilvl w:val="0"/>
          <w:numId w:val="6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Варианты финансового участия органов государственной и муниципальной власти в проектах государственно-частного партнерства. Формы государственной поддержки проектов государственно-частного партнерства.</w:t>
      </w:r>
    </w:p>
    <w:p w14:paraId="5741C2E9" w14:textId="77777777" w:rsidR="00D22A6D" w:rsidRDefault="00026A9F">
      <w:pPr>
        <w:numPr>
          <w:ilvl w:val="0"/>
          <w:numId w:val="6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Концессионное соглашение и соглашение о ГЧП: сравнительная характеристика. </w:t>
      </w:r>
    </w:p>
    <w:p w14:paraId="5741C2EA" w14:textId="77777777" w:rsidR="00D22A6D" w:rsidRDefault="00026A9F">
      <w:pPr>
        <w:numPr>
          <w:ilvl w:val="0"/>
          <w:numId w:val="6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Особенности структурирования проектов ГЧП в зависимости от сферы инфраструктурного проекта.</w:t>
      </w:r>
    </w:p>
    <w:p w14:paraId="5741C2EB" w14:textId="77777777" w:rsidR="00D22A6D" w:rsidRDefault="00026A9F">
      <w:pPr>
        <w:numPr>
          <w:ilvl w:val="0"/>
          <w:numId w:val="6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Российские и международные институты развития и их роль в реализации проектов государственно-частного партнерства.</w:t>
      </w:r>
    </w:p>
    <w:p w14:paraId="5741C2EC" w14:textId="77777777" w:rsidR="00D22A6D" w:rsidRDefault="00D22A6D">
      <w:pPr>
        <w:contextualSpacing/>
        <w:jc w:val="center"/>
        <w:rPr>
          <w:rFonts w:ascii="Times New Roman" w:hAnsi="Times New Roman" w:cs="Times New Roman"/>
          <w:b/>
          <w:color w:val="000000"/>
          <w:sz w:val="24"/>
          <w:szCs w:val="28"/>
        </w:rPr>
      </w:pPr>
    </w:p>
    <w:p w14:paraId="5741C2ED" w14:textId="77777777" w:rsidR="00D22A6D" w:rsidRDefault="00026A9F">
      <w:pPr>
        <w:contextualSpacing/>
        <w:jc w:val="center"/>
      </w:pPr>
      <w:r>
        <w:rPr>
          <w:rFonts w:ascii="Times New Roman" w:hAnsi="Times New Roman" w:cs="Times New Roman"/>
          <w:b/>
          <w:color w:val="000000"/>
          <w:sz w:val="24"/>
        </w:rPr>
        <w:t>ПРИМЕР ЭКЗАМЕНАЦИОННОГО БИЛЕТА</w:t>
      </w:r>
    </w:p>
    <w:p w14:paraId="5741C2EE" w14:textId="77777777" w:rsidR="00D22A6D" w:rsidRDefault="00D22A6D">
      <w:pPr>
        <w:widowControl w:val="0"/>
        <w:jc w:val="center"/>
        <w:rPr>
          <w:rFonts w:ascii="Calibri" w:hAnsi="Calibri" w:cs="Calibri"/>
          <w:b/>
          <w:bCs/>
          <w:color w:val="000000"/>
          <w:sz w:val="24"/>
        </w:rPr>
      </w:pPr>
    </w:p>
    <w:p w14:paraId="5741C2EF" w14:textId="77777777" w:rsidR="00D22A6D" w:rsidRDefault="00026A9F">
      <w:pPr>
        <w:widowControl w:val="0"/>
        <w:jc w:val="center"/>
        <w:rPr>
          <w:rFonts w:ascii="Times New Roman" w:eastAsia="Arial Unicode MS;Arial" w:hAnsi="Times New Roman" w:cs="Times New Roman"/>
          <w:b/>
          <w:bCs/>
          <w:sz w:val="24"/>
        </w:rPr>
      </w:pPr>
      <w:r>
        <w:rPr>
          <w:rFonts w:ascii="Arial Unicode MS;Arial" w:hAnsi="Arial Unicode MS;Arial" w:cs="Times New Roman"/>
          <w:b/>
          <w:bCs/>
          <w:sz w:val="24"/>
        </w:rPr>
        <w:t>Федеральное государственное образовательное бюджетное учреждение</w:t>
      </w:r>
    </w:p>
    <w:p w14:paraId="5741C2F0" w14:textId="77777777" w:rsidR="00D22A6D" w:rsidRDefault="00026A9F">
      <w:pPr>
        <w:widowControl w:val="0"/>
        <w:jc w:val="center"/>
        <w:rPr>
          <w:rFonts w:ascii="Times New Roman" w:eastAsia="Arial Unicode MS;Arial" w:hAnsi="Times New Roman" w:cs="Times New Roman"/>
          <w:b/>
          <w:bCs/>
          <w:sz w:val="24"/>
        </w:rPr>
      </w:pPr>
      <w:r>
        <w:rPr>
          <w:rFonts w:ascii="Arial Unicode MS;Arial" w:hAnsi="Arial Unicode MS;Arial" w:cs="Times New Roman"/>
          <w:b/>
          <w:bCs/>
          <w:sz w:val="24"/>
        </w:rPr>
        <w:t>высшего образования</w:t>
      </w:r>
    </w:p>
    <w:p w14:paraId="5741C2F1" w14:textId="77777777" w:rsidR="00D22A6D" w:rsidRDefault="00026A9F">
      <w:pPr>
        <w:widowControl w:val="0"/>
        <w:jc w:val="center"/>
        <w:rPr>
          <w:rFonts w:ascii="Times New Roman" w:eastAsia="Arial Unicode MS;Arial" w:hAnsi="Times New Roman" w:cs="Times New Roman"/>
          <w:b/>
          <w:bCs/>
          <w:sz w:val="24"/>
        </w:rPr>
      </w:pPr>
      <w:r>
        <w:rPr>
          <w:rFonts w:ascii="Arial Unicode MS;Arial" w:hAnsi="Arial Unicode MS;Arial" w:cs="Times New Roman"/>
          <w:b/>
          <w:bCs/>
          <w:sz w:val="24"/>
        </w:rPr>
        <w:t>«ФИНАНСОВЫЙ УНИВЕРСИТЕТ ПРИ ПРАВИТЕЛЬСТВЕ</w:t>
      </w:r>
    </w:p>
    <w:p w14:paraId="5741C2F2" w14:textId="77777777" w:rsidR="00D22A6D" w:rsidRDefault="00026A9F">
      <w:pPr>
        <w:widowControl w:val="0"/>
        <w:jc w:val="center"/>
        <w:rPr>
          <w:rFonts w:ascii="Times New Roman" w:eastAsia="Arial Unicode MS;Arial" w:hAnsi="Times New Roman" w:cs="Times New Roman"/>
          <w:b/>
          <w:bCs/>
          <w:sz w:val="24"/>
        </w:rPr>
      </w:pPr>
      <w:r>
        <w:rPr>
          <w:rFonts w:ascii="Arial Unicode MS;Arial" w:hAnsi="Arial Unicode MS;Arial" w:cs="Times New Roman"/>
          <w:b/>
          <w:bCs/>
          <w:sz w:val="24"/>
        </w:rPr>
        <w:t>РОССИЙСКОЙ ФЕДЕРАЦИИ»</w:t>
      </w:r>
    </w:p>
    <w:p w14:paraId="5741C2F3" w14:textId="77777777" w:rsidR="00D22A6D" w:rsidRDefault="00026A9F">
      <w:pPr>
        <w:widowControl w:val="0"/>
        <w:jc w:val="center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(</w:t>
      </w:r>
      <w:r>
        <w:rPr>
          <w:rFonts w:ascii="Arial Unicode MS;Arial" w:hAnsi="Arial Unicode MS;Arial" w:cs="Times New Roman"/>
          <w:b/>
          <w:bCs/>
          <w:sz w:val="24"/>
        </w:rPr>
        <w:t>Финансовый университет</w:t>
      </w:r>
      <w:r>
        <w:rPr>
          <w:rFonts w:ascii="Times New Roman" w:hAnsi="Times New Roman"/>
          <w:b/>
          <w:bCs/>
          <w:sz w:val="24"/>
        </w:rPr>
        <w:t>)</w:t>
      </w:r>
    </w:p>
    <w:p w14:paraId="5741C2F4" w14:textId="77777777" w:rsidR="00D22A6D" w:rsidRDefault="00D22A6D">
      <w:pPr>
        <w:widowControl w:val="0"/>
        <w:jc w:val="center"/>
        <w:rPr>
          <w:rFonts w:ascii="Times New Roman" w:eastAsia="Arial Unicode MS;Arial" w:hAnsi="Times New Roman" w:cs="Times New Roman"/>
          <w:b/>
          <w:bCs/>
          <w:sz w:val="24"/>
        </w:rPr>
      </w:pPr>
    </w:p>
    <w:p w14:paraId="5741C2F5" w14:textId="77777777" w:rsidR="00D22A6D" w:rsidRDefault="00026A9F">
      <w:pPr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Кафедра «Государственно-частное партнерство»</w:t>
      </w:r>
    </w:p>
    <w:p w14:paraId="5741C2F6" w14:textId="77777777" w:rsidR="00D22A6D" w:rsidRDefault="00026A9F">
      <w:r>
        <w:rPr>
          <w:rFonts w:ascii="Times New Roman" w:hAnsi="Times New Roman" w:cs="Times New Roman"/>
          <w:color w:val="000000"/>
          <w:sz w:val="24"/>
        </w:rPr>
        <w:t>Дисциплина «Управление проектами государственно – частного партнерства</w:t>
      </w:r>
      <w:r>
        <w:t>»</w:t>
      </w:r>
    </w:p>
    <w:tbl>
      <w:tblPr>
        <w:tblW w:w="96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3"/>
        <w:gridCol w:w="4961"/>
      </w:tblGrid>
      <w:tr w:rsidR="00D22A6D" w14:paraId="5741C2F9" w14:textId="77777777">
        <w:tc>
          <w:tcPr>
            <w:tcW w:w="4673" w:type="dxa"/>
          </w:tcPr>
          <w:p w14:paraId="5741C2F7" w14:textId="77777777" w:rsidR="00D22A6D" w:rsidRDefault="00026A9F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Факультет менеджмента</w:t>
            </w:r>
          </w:p>
        </w:tc>
        <w:tc>
          <w:tcPr>
            <w:tcW w:w="4960" w:type="dxa"/>
          </w:tcPr>
          <w:p w14:paraId="5741C2F8" w14:textId="77777777" w:rsidR="00D22A6D" w:rsidRDefault="00026A9F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Форма обучения</w:t>
            </w:r>
          </w:p>
        </w:tc>
      </w:tr>
      <w:tr w:rsidR="00D22A6D" w14:paraId="5741C2FC" w14:textId="77777777">
        <w:tc>
          <w:tcPr>
            <w:tcW w:w="4673" w:type="dxa"/>
          </w:tcPr>
          <w:p w14:paraId="5741C2FA" w14:textId="77777777" w:rsidR="00D22A6D" w:rsidRDefault="00026A9F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Модуль 4</w:t>
            </w:r>
          </w:p>
        </w:tc>
        <w:tc>
          <w:tcPr>
            <w:tcW w:w="4960" w:type="dxa"/>
          </w:tcPr>
          <w:p w14:paraId="5741C2FB" w14:textId="77777777" w:rsidR="00D22A6D" w:rsidRDefault="00026A9F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Направление 38.04.02 «Менеджмент»</w:t>
            </w:r>
          </w:p>
        </w:tc>
      </w:tr>
    </w:tbl>
    <w:p w14:paraId="5741C2FD" w14:textId="77777777" w:rsidR="00D22A6D" w:rsidRDefault="00026A9F">
      <w:r>
        <w:rPr>
          <w:rFonts w:ascii="Times New Roman" w:hAnsi="Times New Roman" w:cs="Times New Roman"/>
          <w:color w:val="000000"/>
          <w:sz w:val="24"/>
        </w:rPr>
        <w:t>Направленность программы магистратуры «Управление проектами государственно-частного партнерства»</w:t>
      </w:r>
    </w:p>
    <w:p w14:paraId="5741C2FE" w14:textId="77777777" w:rsidR="00D22A6D" w:rsidRDefault="00026A9F">
      <w:pPr>
        <w:spacing w:line="276" w:lineRule="auto"/>
        <w:jc w:val="center"/>
      </w:pPr>
      <w:r>
        <w:rPr>
          <w:rFonts w:ascii="Times New Roman" w:eastAsia="Calibri" w:hAnsi="Times New Roman" w:cs="Times New Roman"/>
          <w:b/>
          <w:szCs w:val="28"/>
        </w:rPr>
        <w:t>ЭКЗАМЕНАЦИОННЫЙ БИЛЕТ №</w:t>
      </w:r>
      <w:r>
        <w:t xml:space="preserve"> ___</w:t>
      </w: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466"/>
        <w:gridCol w:w="8287"/>
        <w:gridCol w:w="1136"/>
      </w:tblGrid>
      <w:tr w:rsidR="00D22A6D" w14:paraId="5741C302" w14:textId="77777777"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1C2FF" w14:textId="77777777" w:rsidR="00D22A6D" w:rsidRDefault="00026A9F">
            <w:pPr>
              <w:widowControl w:val="0"/>
              <w:jc w:val="center"/>
              <w:rPr>
                <w:rFonts w:ascii="Times New Roman" w:eastAsia="Arial Unicode MS;Arial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8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1C300" w14:textId="77777777" w:rsidR="00D22A6D" w:rsidRDefault="00026A9F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Cs w:val="28"/>
              </w:rPr>
              <w:t>Каков план-график проведения концессионного конкурса укрупненно? Назовите основные вехи каждого этапа графика.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1C301" w14:textId="77777777" w:rsidR="00D22A6D" w:rsidRDefault="00026A9F">
            <w:pPr>
              <w:widowControl w:val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</w:rPr>
              <w:t>20 баллов</w:t>
            </w:r>
          </w:p>
        </w:tc>
      </w:tr>
      <w:tr w:rsidR="00D22A6D" w14:paraId="5741C306" w14:textId="77777777"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1C303" w14:textId="77777777" w:rsidR="00D22A6D" w:rsidRDefault="00026A9F">
            <w:pPr>
              <w:widowControl w:val="0"/>
              <w:jc w:val="center"/>
              <w:rPr>
                <w:rFonts w:ascii="Times New Roman" w:eastAsia="Arial Unicode MS;Arial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2</w:t>
            </w:r>
          </w:p>
        </w:tc>
        <w:tc>
          <w:tcPr>
            <w:tcW w:w="8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1C304" w14:textId="77777777" w:rsidR="00D22A6D" w:rsidRDefault="00026A9F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Cs w:val="28"/>
              </w:rPr>
              <w:t>Какие основные иностранные игроки частного сектора участвуют в проектах ГЧП в России и СНГ? Какова их роль в предоставлении инновационных технологий в ГЧП-проектах?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1C305" w14:textId="77777777" w:rsidR="00D22A6D" w:rsidRDefault="00026A9F">
            <w:pPr>
              <w:widowControl w:val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</w:rPr>
              <w:t>20 баллов</w:t>
            </w:r>
          </w:p>
        </w:tc>
      </w:tr>
      <w:tr w:rsidR="00D22A6D" w14:paraId="5741C30A" w14:textId="77777777"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307" w14:textId="77777777" w:rsidR="00D22A6D" w:rsidRDefault="00026A9F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3</w:t>
            </w:r>
          </w:p>
        </w:tc>
        <w:tc>
          <w:tcPr>
            <w:tcW w:w="8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1C308" w14:textId="77777777" w:rsidR="00D22A6D" w:rsidRDefault="00026A9F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8"/>
              </w:rPr>
              <w:t>Задача.</w:t>
            </w:r>
            <w:r>
              <w:rPr>
                <w:rFonts w:ascii="Times New Roman" w:hAnsi="Times New Roman" w:cs="Times New Roman"/>
                <w:color w:val="000000"/>
                <w:szCs w:val="28"/>
              </w:rPr>
              <w:t xml:space="preserve"> Структурируйте компанию-концессионера. Каковы основные схемы структурирования концессионера? Приведите рисунки-схемы для основных схем такого структурирования.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309" w14:textId="77777777" w:rsidR="00D22A6D" w:rsidRDefault="00026A9F">
            <w:pPr>
              <w:widowControl w:val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</w:rPr>
              <w:t>20 баллов</w:t>
            </w:r>
          </w:p>
        </w:tc>
      </w:tr>
    </w:tbl>
    <w:p w14:paraId="5741C30B" w14:textId="77777777" w:rsidR="00D22A6D" w:rsidRDefault="00D22A6D">
      <w:pPr>
        <w:spacing w:after="120" w:line="360" w:lineRule="auto"/>
        <w:ind w:firstLine="709"/>
        <w:jc w:val="center"/>
        <w:rPr>
          <w:rFonts w:ascii="Times New Roman" w:hAnsi="Times New Roman" w:cs="Times New Roman"/>
          <w:b/>
          <w:i/>
          <w:szCs w:val="28"/>
        </w:rPr>
      </w:pPr>
    </w:p>
    <w:p w14:paraId="5741C30C" w14:textId="77777777" w:rsidR="00D22A6D" w:rsidRDefault="00026A9F">
      <w:pPr>
        <w:pStyle w:val="1"/>
        <w:spacing w:before="0" w:after="0" w:line="276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ab/>
        <w:t xml:space="preserve">Перечень основной и дополнительной учебной литературы, </w:t>
      </w:r>
      <w:r>
        <w:rPr>
          <w:rFonts w:ascii="Times New Roman" w:hAnsi="Times New Roman" w:cs="Times New Roman"/>
          <w:color w:val="000000"/>
          <w:sz w:val="28"/>
          <w:szCs w:val="28"/>
        </w:rPr>
        <w:t>необходимой для освоения дисциплины</w:t>
      </w:r>
    </w:p>
    <w:p w14:paraId="5741C30D" w14:textId="77777777" w:rsidR="00D22A6D" w:rsidRDefault="00026A9F">
      <w:pPr>
        <w:keepNext/>
        <w:spacing w:line="360" w:lineRule="auto"/>
        <w:ind w:firstLine="491"/>
        <w:outlineLvl w:val="1"/>
        <w:rPr>
          <w:rFonts w:ascii="Times New Roman" w:hAnsi="Times New Roman" w:cs="Times New Roman"/>
          <w:b/>
          <w:szCs w:val="28"/>
          <w:lang w:eastAsia="ru-RU"/>
        </w:rPr>
      </w:pPr>
      <w:r>
        <w:rPr>
          <w:rFonts w:ascii="Times New Roman" w:hAnsi="Times New Roman" w:cs="Times New Roman"/>
          <w:b/>
          <w:szCs w:val="28"/>
          <w:lang w:eastAsia="ru-RU"/>
        </w:rPr>
        <w:t>Нормативные акты</w:t>
      </w:r>
    </w:p>
    <w:p w14:paraId="5741C30E" w14:textId="77777777" w:rsidR="00D22A6D" w:rsidRDefault="00026A9F">
      <w:pPr>
        <w:numPr>
          <w:ilvl w:val="0"/>
          <w:numId w:val="7"/>
        </w:numPr>
        <w:tabs>
          <w:tab w:val="left" w:pos="993"/>
        </w:tabs>
        <w:spacing w:line="360" w:lineRule="auto"/>
        <w:ind w:left="0" w:firstLine="491"/>
        <w:jc w:val="both"/>
      </w:pPr>
      <w:r>
        <w:rPr>
          <w:rFonts w:ascii="Times New Roman" w:hAnsi="Times New Roman" w:cs="Times New Roman"/>
        </w:rPr>
        <w:t xml:space="preserve">Федеральный закон от 13 июля 2015 г. N 224-ФЗ "О государственно-частном партнерстве, </w:t>
      </w:r>
      <w:proofErr w:type="spellStart"/>
      <w:r>
        <w:rPr>
          <w:rFonts w:ascii="Times New Roman" w:hAnsi="Times New Roman" w:cs="Times New Roman"/>
        </w:rPr>
        <w:t>муниципально</w:t>
      </w:r>
      <w:proofErr w:type="spellEnd"/>
      <w:r>
        <w:rPr>
          <w:rFonts w:ascii="Times New Roman" w:hAnsi="Times New Roman" w:cs="Times New Roman"/>
        </w:rPr>
        <w:t xml:space="preserve">-частном партнерстве в Российской Федерации и внесении изменений в отдельные законодательные акты Российской Федерации" // </w:t>
      </w:r>
      <w:hyperlink r:id="rId10">
        <w:r>
          <w:rPr>
            <w:rFonts w:ascii="Times New Roman" w:hAnsi="Times New Roman" w:cs="Times New Roman"/>
            <w:color w:val="000000"/>
          </w:rPr>
          <w:t>www.consultant.ru</w:t>
        </w:r>
      </w:hyperlink>
      <w:r>
        <w:rPr>
          <w:rFonts w:ascii="Times New Roman" w:hAnsi="Times New Roman" w:cs="Times New Roman"/>
        </w:rPr>
        <w:t xml:space="preserve">  </w:t>
      </w:r>
    </w:p>
    <w:p w14:paraId="5741C30F" w14:textId="77777777" w:rsidR="00D22A6D" w:rsidRDefault="00026A9F">
      <w:pPr>
        <w:numPr>
          <w:ilvl w:val="0"/>
          <w:numId w:val="7"/>
        </w:numPr>
        <w:tabs>
          <w:tab w:val="left" w:pos="993"/>
        </w:tabs>
        <w:spacing w:line="360" w:lineRule="auto"/>
        <w:ind w:left="0" w:firstLine="49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Федеральный закон «О концессионных соглашениях» от 21 июля 2005г. № 115-ФЗ // </w:t>
      </w:r>
      <w:hyperlink r:id="rId11">
        <w:r>
          <w:rPr>
            <w:rFonts w:ascii="Times New Roman" w:hAnsi="Times New Roman" w:cs="Times New Roman"/>
            <w:color w:val="000000"/>
          </w:rPr>
          <w:t>www.consultant.ru</w:t>
        </w:r>
      </w:hyperlink>
    </w:p>
    <w:p w14:paraId="5741C310" w14:textId="77777777" w:rsidR="00D22A6D" w:rsidRDefault="00026A9F">
      <w:pPr>
        <w:numPr>
          <w:ilvl w:val="0"/>
          <w:numId w:val="7"/>
        </w:numPr>
        <w:tabs>
          <w:tab w:val="left" w:pos="993"/>
        </w:tabs>
        <w:spacing w:line="360" w:lineRule="auto"/>
        <w:ind w:left="0" w:firstLine="49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Федеральный закон от 05.04.2013 N 44-ФЗ (ред. от 13.07.2015) "О контрактной системе в сфере закупок товаров, работ, услуг для обеспечения государственных и муниципальных нужд" (с изм. и доп., вступ. в силу с 13.08.2015)</w:t>
      </w:r>
      <w:r>
        <w:t xml:space="preserve"> </w:t>
      </w:r>
      <w:r>
        <w:rPr>
          <w:rFonts w:ascii="Times New Roman" w:hAnsi="Times New Roman" w:cs="Times New Roman"/>
        </w:rPr>
        <w:t xml:space="preserve">// </w:t>
      </w:r>
      <w:hyperlink r:id="rId12">
        <w:r>
          <w:rPr>
            <w:rFonts w:ascii="Times New Roman" w:hAnsi="Times New Roman" w:cs="Times New Roman"/>
            <w:color w:val="000000"/>
          </w:rPr>
          <w:t>www.consultant.ru</w:t>
        </w:r>
      </w:hyperlink>
    </w:p>
    <w:p w14:paraId="5741C311" w14:textId="77777777" w:rsidR="00D22A6D" w:rsidRDefault="00026A9F">
      <w:pPr>
        <w:numPr>
          <w:ilvl w:val="0"/>
          <w:numId w:val="7"/>
        </w:numPr>
        <w:tabs>
          <w:tab w:val="left" w:pos="993"/>
        </w:tabs>
        <w:spacing w:line="360" w:lineRule="auto"/>
        <w:ind w:left="0" w:firstLine="491"/>
        <w:jc w:val="both"/>
      </w:pPr>
      <w:r>
        <w:rPr>
          <w:rFonts w:ascii="Times New Roman" w:hAnsi="Times New Roman" w:cs="Times New Roman"/>
        </w:rPr>
        <w:t xml:space="preserve">Федеральный закон от 18.07.2011 N 223-ФЗ (ред. от 05.04.2016) "О закупках товаров, работ, услуг отдельными видами юридических лиц" // </w:t>
      </w:r>
      <w:hyperlink r:id="rId13">
        <w:r>
          <w:rPr>
            <w:rFonts w:ascii="Times New Roman" w:hAnsi="Times New Roman" w:cs="Times New Roman"/>
            <w:color w:val="000000"/>
          </w:rPr>
          <w:t>www.consultant.ru</w:t>
        </w:r>
      </w:hyperlink>
      <w:r>
        <w:rPr>
          <w:rFonts w:ascii="Times New Roman" w:hAnsi="Times New Roman" w:cs="Times New Roman"/>
        </w:rPr>
        <w:t xml:space="preserve"> </w:t>
      </w:r>
    </w:p>
    <w:p w14:paraId="5741C312" w14:textId="77777777" w:rsidR="00D22A6D" w:rsidRDefault="00026A9F">
      <w:pPr>
        <w:numPr>
          <w:ilvl w:val="0"/>
          <w:numId w:val="7"/>
        </w:numPr>
        <w:tabs>
          <w:tab w:val="left" w:pos="993"/>
        </w:tabs>
        <w:spacing w:line="360" w:lineRule="auto"/>
        <w:ind w:left="0" w:firstLine="491"/>
        <w:jc w:val="both"/>
      </w:pPr>
      <w:r>
        <w:rPr>
          <w:rFonts w:ascii="Times New Roman" w:hAnsi="Times New Roman" w:cs="Times New Roman"/>
        </w:rPr>
        <w:t xml:space="preserve">Федеральный закон «Об особых экономических зонах в Российской Федерации» № 116-ФЗ от 22 июля 2005 г. // </w:t>
      </w:r>
      <w:hyperlink r:id="rId14">
        <w:r>
          <w:rPr>
            <w:rFonts w:ascii="Times New Roman" w:hAnsi="Times New Roman" w:cs="Times New Roman"/>
            <w:color w:val="000000"/>
          </w:rPr>
          <w:t>www.consultant.ru</w:t>
        </w:r>
      </w:hyperlink>
      <w:r>
        <w:rPr>
          <w:rFonts w:ascii="Times New Roman" w:hAnsi="Times New Roman" w:cs="Times New Roman"/>
        </w:rPr>
        <w:t xml:space="preserve"> </w:t>
      </w:r>
    </w:p>
    <w:p w14:paraId="5741C313" w14:textId="77777777" w:rsidR="00D22A6D" w:rsidRDefault="00026A9F">
      <w:pPr>
        <w:numPr>
          <w:ilvl w:val="0"/>
          <w:numId w:val="7"/>
        </w:numPr>
        <w:tabs>
          <w:tab w:val="left" w:pos="993"/>
        </w:tabs>
        <w:spacing w:line="360" w:lineRule="auto"/>
        <w:ind w:left="0" w:firstLine="491"/>
        <w:jc w:val="both"/>
      </w:pPr>
      <w:r>
        <w:rPr>
          <w:rFonts w:ascii="Times New Roman" w:hAnsi="Times New Roman" w:cs="Times New Roman"/>
        </w:rPr>
        <w:t xml:space="preserve">Федеральный закон «Об инвестиционной деятельности в Российской Федерации, осуществляемой в форме капитальных </w:t>
      </w:r>
      <w:proofErr w:type="gramStart"/>
      <w:r>
        <w:rPr>
          <w:rFonts w:ascii="Times New Roman" w:hAnsi="Times New Roman" w:cs="Times New Roman"/>
        </w:rPr>
        <w:t>вложений»  №</w:t>
      </w:r>
      <w:proofErr w:type="gramEnd"/>
      <w:r>
        <w:rPr>
          <w:rFonts w:ascii="Times New Roman" w:hAnsi="Times New Roman" w:cs="Times New Roman"/>
        </w:rPr>
        <w:t xml:space="preserve"> 39-ФЗ от 25 февраля 1999 г</w:t>
      </w:r>
    </w:p>
    <w:p w14:paraId="5741C314" w14:textId="77777777" w:rsidR="00D22A6D" w:rsidRDefault="00026A9F">
      <w:pPr>
        <w:numPr>
          <w:ilvl w:val="0"/>
          <w:numId w:val="7"/>
        </w:numPr>
        <w:tabs>
          <w:tab w:val="left" w:pos="993"/>
        </w:tabs>
        <w:spacing w:line="360" w:lineRule="auto"/>
        <w:ind w:left="0" w:firstLine="49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Федеральный закон «Об иностранных инвестициях в Российской Федерации.</w:t>
      </w:r>
    </w:p>
    <w:p w14:paraId="5741C315" w14:textId="77777777" w:rsidR="00D22A6D" w:rsidRDefault="00026A9F">
      <w:pPr>
        <w:numPr>
          <w:ilvl w:val="0"/>
          <w:numId w:val="7"/>
        </w:numPr>
        <w:tabs>
          <w:tab w:val="left" w:pos="993"/>
        </w:tabs>
        <w:spacing w:line="360" w:lineRule="auto"/>
        <w:ind w:left="0" w:firstLine="491"/>
        <w:jc w:val="both"/>
        <w:rPr>
          <w:rFonts w:ascii="Times New Roman" w:hAnsi="Times New Roman" w:cs="Times New Roman"/>
          <w:b/>
          <w:i/>
          <w:szCs w:val="28"/>
        </w:rPr>
      </w:pPr>
      <w:r>
        <w:rPr>
          <w:rFonts w:ascii="Times New Roman" w:hAnsi="Times New Roman" w:cs="Times New Roman"/>
        </w:rPr>
        <w:lastRenderedPageBreak/>
        <w:t xml:space="preserve"> Концепция долгосрочного социально-экономического развития Российской Федерации (2008-2020 годы) (проект). Министерство экономического развития и торговли Российской Федерации. </w:t>
      </w:r>
      <w:hyperlink r:id="rId15">
        <w:r>
          <w:rPr>
            <w:rFonts w:ascii="Times New Roman" w:hAnsi="Times New Roman" w:cs="Times New Roman"/>
            <w:color w:val="000000"/>
          </w:rPr>
          <w:t>http://www.economy.gov.ru/</w:t>
        </w:r>
      </w:hyperlink>
    </w:p>
    <w:p w14:paraId="5741C316" w14:textId="77777777" w:rsidR="00D22A6D" w:rsidRDefault="00026A9F">
      <w:pPr>
        <w:tabs>
          <w:tab w:val="left" w:pos="993"/>
        </w:tabs>
        <w:spacing w:line="360" w:lineRule="auto"/>
        <w:ind w:left="491"/>
        <w:jc w:val="both"/>
        <w:rPr>
          <w:rFonts w:ascii="Times New Roman" w:hAnsi="Times New Roman" w:cs="Times New Roman"/>
          <w:b/>
          <w:i/>
          <w:szCs w:val="28"/>
        </w:rPr>
      </w:pPr>
      <w:r>
        <w:rPr>
          <w:rFonts w:ascii="Times New Roman" w:hAnsi="Times New Roman" w:cs="Times New Roman"/>
          <w:b/>
          <w:i/>
          <w:szCs w:val="28"/>
        </w:rPr>
        <w:t>Основная литература:</w:t>
      </w:r>
    </w:p>
    <w:p w14:paraId="5741C317" w14:textId="1441280B" w:rsidR="00D22A6D" w:rsidRDefault="00026A9F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Еганян</w:t>
      </w:r>
      <w:proofErr w:type="spellEnd"/>
      <w:r>
        <w:rPr>
          <w:rFonts w:ascii="Times New Roman" w:hAnsi="Times New Roman" w:cs="Times New Roman"/>
        </w:rPr>
        <w:t xml:space="preserve">, А. Инвестиции в инфраструктуру. Деньги, проекты, интересы. ГЧП, концессии, проектное финансирование / А. </w:t>
      </w:r>
      <w:proofErr w:type="spellStart"/>
      <w:r>
        <w:rPr>
          <w:rFonts w:ascii="Times New Roman" w:hAnsi="Times New Roman" w:cs="Times New Roman"/>
        </w:rPr>
        <w:t>Еганян</w:t>
      </w:r>
      <w:proofErr w:type="spellEnd"/>
      <w:r>
        <w:rPr>
          <w:rFonts w:ascii="Times New Roman" w:hAnsi="Times New Roman" w:cs="Times New Roman"/>
        </w:rPr>
        <w:t xml:space="preserve">. - Москва: Альпина </w:t>
      </w:r>
      <w:proofErr w:type="spellStart"/>
      <w:r>
        <w:rPr>
          <w:rFonts w:ascii="Times New Roman" w:hAnsi="Times New Roman" w:cs="Times New Roman"/>
        </w:rPr>
        <w:t>Паблишер</w:t>
      </w:r>
      <w:proofErr w:type="spellEnd"/>
      <w:r>
        <w:rPr>
          <w:rFonts w:ascii="Times New Roman" w:hAnsi="Times New Roman" w:cs="Times New Roman"/>
        </w:rPr>
        <w:t xml:space="preserve">, 2015 - 716 с. – </w:t>
      </w:r>
      <w:proofErr w:type="gramStart"/>
      <w:r>
        <w:rPr>
          <w:rFonts w:ascii="Times New Roman" w:hAnsi="Times New Roman" w:cs="Times New Roman"/>
        </w:rPr>
        <w:t>Текст :</w:t>
      </w:r>
      <w:proofErr w:type="gramEnd"/>
      <w:r>
        <w:rPr>
          <w:rFonts w:ascii="Times New Roman" w:hAnsi="Times New Roman" w:cs="Times New Roman"/>
        </w:rPr>
        <w:t xml:space="preserve"> непосредственный. - То же. - ЭБС Альпина. - URL: </w:t>
      </w:r>
      <w:proofErr w:type="gramStart"/>
      <w:r>
        <w:rPr>
          <w:rFonts w:ascii="Times New Roman" w:hAnsi="Times New Roman" w:cs="Times New Roman"/>
        </w:rPr>
        <w:t>https://finunivers.alpinadigital.ru/book/4315 ;</w:t>
      </w:r>
      <w:proofErr w:type="gramEnd"/>
      <w:r>
        <w:rPr>
          <w:rFonts w:ascii="Times New Roman" w:hAnsi="Times New Roman" w:cs="Times New Roman"/>
        </w:rPr>
        <w:t xml:space="preserve"> То же. - 2016. - ЭБС ZNANIUM.com. - URL: https://znanium.com/catalog/product/912791 (дата обращения: </w:t>
      </w:r>
      <w:r w:rsidR="00587105" w:rsidRPr="00587105">
        <w:rPr>
          <w:rFonts w:ascii="Times New Roman" w:hAnsi="Times New Roman" w:cs="Times New Roman"/>
        </w:rPr>
        <w:t>13.10.2022</w:t>
      </w:r>
      <w:r>
        <w:rPr>
          <w:rFonts w:ascii="Times New Roman" w:hAnsi="Times New Roman" w:cs="Times New Roman"/>
        </w:rPr>
        <w:t xml:space="preserve">). – </w:t>
      </w:r>
      <w:proofErr w:type="gramStart"/>
      <w:r>
        <w:rPr>
          <w:rFonts w:ascii="Times New Roman" w:hAnsi="Times New Roman" w:cs="Times New Roman"/>
        </w:rPr>
        <w:t>Текст :</w:t>
      </w:r>
      <w:proofErr w:type="gramEnd"/>
      <w:r>
        <w:rPr>
          <w:rFonts w:ascii="Times New Roman" w:hAnsi="Times New Roman" w:cs="Times New Roman"/>
        </w:rPr>
        <w:t xml:space="preserve"> электронный.</w:t>
      </w:r>
    </w:p>
    <w:p w14:paraId="5741C318" w14:textId="677C4BAA" w:rsidR="00D22A6D" w:rsidRDefault="00026A9F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Йескомб</w:t>
      </w:r>
      <w:proofErr w:type="spellEnd"/>
      <w:r>
        <w:rPr>
          <w:rFonts w:ascii="Times New Roman" w:hAnsi="Times New Roman" w:cs="Times New Roman"/>
        </w:rPr>
        <w:t xml:space="preserve">, Э.Р. Принципы проектного </w:t>
      </w:r>
      <w:proofErr w:type="gramStart"/>
      <w:r>
        <w:rPr>
          <w:rFonts w:ascii="Times New Roman" w:hAnsi="Times New Roman" w:cs="Times New Roman"/>
        </w:rPr>
        <w:t>финансирования:  пер.</w:t>
      </w:r>
      <w:proofErr w:type="gramEnd"/>
      <w:r>
        <w:rPr>
          <w:rFonts w:ascii="Times New Roman" w:hAnsi="Times New Roman" w:cs="Times New Roman"/>
        </w:rPr>
        <w:t xml:space="preserve"> с англ. / Э.Р. </w:t>
      </w:r>
      <w:proofErr w:type="spellStart"/>
      <w:r>
        <w:rPr>
          <w:rFonts w:ascii="Times New Roman" w:hAnsi="Times New Roman" w:cs="Times New Roman"/>
        </w:rPr>
        <w:t>Йескомб</w:t>
      </w:r>
      <w:proofErr w:type="spellEnd"/>
      <w:r>
        <w:rPr>
          <w:rFonts w:ascii="Times New Roman" w:hAnsi="Times New Roman" w:cs="Times New Roman"/>
        </w:rPr>
        <w:t xml:space="preserve">. - Москва.: Альпина </w:t>
      </w:r>
      <w:proofErr w:type="spellStart"/>
      <w:r>
        <w:rPr>
          <w:rFonts w:ascii="Times New Roman" w:hAnsi="Times New Roman" w:cs="Times New Roman"/>
        </w:rPr>
        <w:t>Паблишер</w:t>
      </w:r>
      <w:proofErr w:type="spellEnd"/>
      <w:r>
        <w:rPr>
          <w:rFonts w:ascii="Times New Roman" w:hAnsi="Times New Roman" w:cs="Times New Roman"/>
        </w:rPr>
        <w:t xml:space="preserve">, 2015. - 408 с. – </w:t>
      </w:r>
      <w:proofErr w:type="gramStart"/>
      <w:r>
        <w:rPr>
          <w:rFonts w:ascii="Times New Roman" w:hAnsi="Times New Roman" w:cs="Times New Roman"/>
        </w:rPr>
        <w:t>Текст :</w:t>
      </w:r>
      <w:proofErr w:type="gramEnd"/>
      <w:r>
        <w:rPr>
          <w:rFonts w:ascii="Times New Roman" w:hAnsi="Times New Roman" w:cs="Times New Roman"/>
        </w:rPr>
        <w:t xml:space="preserve"> непосредственный. - То же. - 2016. - ЭБС </w:t>
      </w:r>
      <w:proofErr w:type="spellStart"/>
      <w:r>
        <w:rPr>
          <w:rFonts w:ascii="Times New Roman" w:hAnsi="Times New Roman" w:cs="Times New Roman"/>
        </w:rPr>
        <w:t>Alpina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Digital</w:t>
      </w:r>
      <w:proofErr w:type="spellEnd"/>
      <w:r>
        <w:rPr>
          <w:rFonts w:ascii="Times New Roman" w:hAnsi="Times New Roman" w:cs="Times New Roman"/>
        </w:rPr>
        <w:t xml:space="preserve">. - URL: https://finunivers.alpinadigital.ru/book/7936 (дата обращения: </w:t>
      </w:r>
      <w:r w:rsidR="00587105" w:rsidRPr="00587105">
        <w:rPr>
          <w:rFonts w:ascii="Times New Roman" w:hAnsi="Times New Roman" w:cs="Times New Roman"/>
        </w:rPr>
        <w:t>13.10.2022</w:t>
      </w:r>
      <w:r>
        <w:rPr>
          <w:rFonts w:ascii="Times New Roman" w:hAnsi="Times New Roman" w:cs="Times New Roman"/>
        </w:rPr>
        <w:t xml:space="preserve">). – </w:t>
      </w:r>
      <w:proofErr w:type="gramStart"/>
      <w:r>
        <w:rPr>
          <w:rFonts w:ascii="Times New Roman" w:hAnsi="Times New Roman" w:cs="Times New Roman"/>
        </w:rPr>
        <w:t>Текст :</w:t>
      </w:r>
      <w:proofErr w:type="gramEnd"/>
      <w:r>
        <w:rPr>
          <w:rFonts w:ascii="Times New Roman" w:hAnsi="Times New Roman" w:cs="Times New Roman"/>
        </w:rPr>
        <w:t xml:space="preserve"> электронный.</w:t>
      </w:r>
    </w:p>
    <w:p w14:paraId="5741C319" w14:textId="75F389ED" w:rsidR="00D22A6D" w:rsidRDefault="00026A9F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Фливбьорг</w:t>
      </w:r>
      <w:proofErr w:type="spellEnd"/>
      <w:r>
        <w:rPr>
          <w:rFonts w:ascii="Times New Roman" w:hAnsi="Times New Roman" w:cs="Times New Roman"/>
        </w:rPr>
        <w:t xml:space="preserve">, Б. </w:t>
      </w:r>
      <w:proofErr w:type="spellStart"/>
      <w:r>
        <w:rPr>
          <w:rFonts w:ascii="Times New Roman" w:hAnsi="Times New Roman" w:cs="Times New Roman"/>
        </w:rPr>
        <w:t>Мегапроекты</w:t>
      </w:r>
      <w:proofErr w:type="spellEnd"/>
      <w:r>
        <w:rPr>
          <w:rFonts w:ascii="Times New Roman" w:hAnsi="Times New Roman" w:cs="Times New Roman"/>
        </w:rPr>
        <w:t xml:space="preserve"> и риски: Анатомия амбиций / Б. </w:t>
      </w:r>
      <w:proofErr w:type="spellStart"/>
      <w:r>
        <w:rPr>
          <w:rFonts w:ascii="Times New Roman" w:hAnsi="Times New Roman" w:cs="Times New Roman"/>
        </w:rPr>
        <w:t>Фливбьорг</w:t>
      </w:r>
      <w:proofErr w:type="spellEnd"/>
      <w:r>
        <w:rPr>
          <w:rFonts w:ascii="Times New Roman" w:hAnsi="Times New Roman" w:cs="Times New Roman"/>
        </w:rPr>
        <w:t xml:space="preserve">, Н. </w:t>
      </w:r>
      <w:proofErr w:type="spellStart"/>
      <w:r>
        <w:rPr>
          <w:rFonts w:ascii="Times New Roman" w:hAnsi="Times New Roman" w:cs="Times New Roman"/>
        </w:rPr>
        <w:t>Брузелиус</w:t>
      </w:r>
      <w:proofErr w:type="spellEnd"/>
      <w:r>
        <w:rPr>
          <w:rFonts w:ascii="Times New Roman" w:hAnsi="Times New Roman" w:cs="Times New Roman"/>
        </w:rPr>
        <w:t xml:space="preserve">, В. </w:t>
      </w:r>
      <w:proofErr w:type="spellStart"/>
      <w:r>
        <w:rPr>
          <w:rFonts w:ascii="Times New Roman" w:hAnsi="Times New Roman" w:cs="Times New Roman"/>
        </w:rPr>
        <w:t>Ротенгаттер</w:t>
      </w:r>
      <w:proofErr w:type="spellEnd"/>
      <w:r>
        <w:rPr>
          <w:rFonts w:ascii="Times New Roman" w:hAnsi="Times New Roman" w:cs="Times New Roman"/>
        </w:rPr>
        <w:t xml:space="preserve"> - Москва: Альпина </w:t>
      </w:r>
      <w:proofErr w:type="spellStart"/>
      <w:r>
        <w:rPr>
          <w:rFonts w:ascii="Times New Roman" w:hAnsi="Times New Roman" w:cs="Times New Roman"/>
        </w:rPr>
        <w:t>Пабл</w:t>
      </w:r>
      <w:proofErr w:type="spellEnd"/>
      <w:r>
        <w:rPr>
          <w:rFonts w:ascii="Times New Roman" w:hAnsi="Times New Roman" w:cs="Times New Roman"/>
        </w:rPr>
        <w:t xml:space="preserve">., 2016. - 288 с. – ЭБС ZNANIUM.com. - URL: http://znanium.com/catalog/product/914284 (дата обращения:26.05.2022); То же. - 2014. – ЭБС </w:t>
      </w:r>
      <w:proofErr w:type="spellStart"/>
      <w:r>
        <w:rPr>
          <w:rFonts w:ascii="Times New Roman" w:hAnsi="Times New Roman" w:cs="Times New Roman"/>
        </w:rPr>
        <w:t>Alpina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Digital</w:t>
      </w:r>
      <w:proofErr w:type="spellEnd"/>
      <w:r>
        <w:rPr>
          <w:rFonts w:ascii="Times New Roman" w:hAnsi="Times New Roman" w:cs="Times New Roman"/>
        </w:rPr>
        <w:t xml:space="preserve">. - URL: https://finunivers.alpinadigital.ru/book/981 (дата обращения: </w:t>
      </w:r>
      <w:r w:rsidR="00587105" w:rsidRPr="00587105">
        <w:rPr>
          <w:rFonts w:ascii="Times New Roman" w:hAnsi="Times New Roman" w:cs="Times New Roman"/>
        </w:rPr>
        <w:t>13.10.2022</w:t>
      </w:r>
      <w:r>
        <w:rPr>
          <w:rFonts w:ascii="Times New Roman" w:hAnsi="Times New Roman" w:cs="Times New Roman"/>
        </w:rPr>
        <w:t xml:space="preserve">). – </w:t>
      </w:r>
      <w:proofErr w:type="gramStart"/>
      <w:r>
        <w:rPr>
          <w:rFonts w:ascii="Times New Roman" w:hAnsi="Times New Roman" w:cs="Times New Roman"/>
        </w:rPr>
        <w:t>Текст :</w:t>
      </w:r>
      <w:proofErr w:type="gramEnd"/>
      <w:r>
        <w:rPr>
          <w:rFonts w:ascii="Times New Roman" w:hAnsi="Times New Roman" w:cs="Times New Roman"/>
        </w:rPr>
        <w:t xml:space="preserve"> электронный.</w:t>
      </w:r>
    </w:p>
    <w:p w14:paraId="5741C31A" w14:textId="77777777" w:rsidR="00D22A6D" w:rsidRDefault="00026A9F">
      <w:pPr>
        <w:spacing w:line="360" w:lineRule="auto"/>
        <w:ind w:firstLine="567"/>
        <w:jc w:val="both"/>
      </w:pPr>
      <w:r>
        <w:rPr>
          <w:rFonts w:ascii="Times New Roman" w:hAnsi="Times New Roman" w:cs="Times New Roman"/>
          <w:b/>
          <w:i/>
        </w:rPr>
        <w:t xml:space="preserve">     Дополнительная литература: </w:t>
      </w:r>
    </w:p>
    <w:p w14:paraId="5741C31B" w14:textId="6B392A6A" w:rsidR="00D22A6D" w:rsidRDefault="00026A9F">
      <w:pPr>
        <w:numPr>
          <w:ilvl w:val="0"/>
          <w:numId w:val="3"/>
        </w:numPr>
        <w:spacing w:line="360" w:lineRule="auto"/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Национальная </w:t>
      </w:r>
      <w:proofErr w:type="gramStart"/>
      <w:r>
        <w:rPr>
          <w:rFonts w:ascii="Times New Roman" w:hAnsi="Times New Roman" w:cs="Times New Roman"/>
        </w:rPr>
        <w:t>экономика :</w:t>
      </w:r>
      <w:proofErr w:type="gramEnd"/>
      <w:r>
        <w:rPr>
          <w:rFonts w:ascii="Times New Roman" w:hAnsi="Times New Roman" w:cs="Times New Roman"/>
        </w:rPr>
        <w:t xml:space="preserve"> учебник и практикум для вузов / А. В. Сидорович [и др.] ; под редакцией А. В. Сидоровича. — 2-е изд., </w:t>
      </w:r>
      <w:proofErr w:type="spellStart"/>
      <w:r>
        <w:rPr>
          <w:rFonts w:ascii="Times New Roman" w:hAnsi="Times New Roman" w:cs="Times New Roman"/>
        </w:rPr>
        <w:t>перераб</w:t>
      </w:r>
      <w:proofErr w:type="spellEnd"/>
      <w:r>
        <w:rPr>
          <w:rFonts w:ascii="Times New Roman" w:hAnsi="Times New Roman" w:cs="Times New Roman"/>
        </w:rPr>
        <w:t xml:space="preserve">. и доп. — </w:t>
      </w:r>
      <w:proofErr w:type="gramStart"/>
      <w:r>
        <w:rPr>
          <w:rFonts w:ascii="Times New Roman" w:hAnsi="Times New Roman" w:cs="Times New Roman"/>
        </w:rPr>
        <w:t>Москва :</w:t>
      </w:r>
      <w:proofErr w:type="gramEnd"/>
      <w:r>
        <w:rPr>
          <w:rFonts w:ascii="Times New Roman" w:hAnsi="Times New Roman" w:cs="Times New Roman"/>
        </w:rPr>
        <w:t xml:space="preserve"> Издательство </w:t>
      </w:r>
      <w:proofErr w:type="spellStart"/>
      <w:r>
        <w:rPr>
          <w:rFonts w:ascii="Times New Roman" w:hAnsi="Times New Roman" w:cs="Times New Roman"/>
        </w:rPr>
        <w:t>Юрайт</w:t>
      </w:r>
      <w:proofErr w:type="spellEnd"/>
      <w:r>
        <w:rPr>
          <w:rFonts w:ascii="Times New Roman" w:hAnsi="Times New Roman" w:cs="Times New Roman"/>
        </w:rPr>
        <w:t xml:space="preserve">, 2022. — 576 с. — (Высшее образование). — Образовательная платформа </w:t>
      </w:r>
      <w:proofErr w:type="spellStart"/>
      <w:r>
        <w:rPr>
          <w:rFonts w:ascii="Times New Roman" w:hAnsi="Times New Roman" w:cs="Times New Roman"/>
        </w:rPr>
        <w:t>Юрайт</w:t>
      </w:r>
      <w:proofErr w:type="spellEnd"/>
      <w:r>
        <w:rPr>
          <w:rFonts w:ascii="Times New Roman" w:hAnsi="Times New Roman" w:cs="Times New Roman"/>
        </w:rPr>
        <w:t xml:space="preserve"> [сайт]. — URL: https://urait.ru/bcode/490246 (дата обращения: </w:t>
      </w:r>
      <w:r w:rsidR="00587105" w:rsidRPr="00587105">
        <w:rPr>
          <w:rFonts w:ascii="Times New Roman" w:hAnsi="Times New Roman" w:cs="Times New Roman"/>
        </w:rPr>
        <w:t>13.10.2022</w:t>
      </w:r>
      <w:r>
        <w:rPr>
          <w:rFonts w:ascii="Times New Roman" w:hAnsi="Times New Roman" w:cs="Times New Roman"/>
        </w:rPr>
        <w:t xml:space="preserve">). — </w:t>
      </w:r>
      <w:proofErr w:type="gramStart"/>
      <w:r>
        <w:rPr>
          <w:rFonts w:ascii="Times New Roman" w:hAnsi="Times New Roman" w:cs="Times New Roman"/>
        </w:rPr>
        <w:t>Текст :</w:t>
      </w:r>
      <w:proofErr w:type="gramEnd"/>
      <w:r>
        <w:rPr>
          <w:rFonts w:ascii="Times New Roman" w:hAnsi="Times New Roman" w:cs="Times New Roman"/>
        </w:rPr>
        <w:t xml:space="preserve"> электронный.</w:t>
      </w:r>
    </w:p>
    <w:p w14:paraId="5741C31C" w14:textId="46F3F1AF" w:rsidR="00D22A6D" w:rsidRDefault="00026A9F">
      <w:pPr>
        <w:numPr>
          <w:ilvl w:val="0"/>
          <w:numId w:val="3"/>
        </w:numPr>
        <w:spacing w:line="360" w:lineRule="auto"/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Никонова, И.А. Проектный анализ и проектное финансирование / И.А. Никонова. - Москва: Альпина </w:t>
      </w:r>
      <w:proofErr w:type="spellStart"/>
      <w:r>
        <w:rPr>
          <w:rFonts w:ascii="Times New Roman" w:hAnsi="Times New Roman" w:cs="Times New Roman"/>
        </w:rPr>
        <w:t>Паблишер</w:t>
      </w:r>
      <w:proofErr w:type="spellEnd"/>
      <w:r>
        <w:rPr>
          <w:rFonts w:ascii="Times New Roman" w:hAnsi="Times New Roman" w:cs="Times New Roman"/>
        </w:rPr>
        <w:t xml:space="preserve">, 2012. - 154 с. - Текст: </w:t>
      </w:r>
      <w:r>
        <w:rPr>
          <w:rFonts w:ascii="Times New Roman" w:hAnsi="Times New Roman" w:cs="Times New Roman"/>
        </w:rPr>
        <w:lastRenderedPageBreak/>
        <w:t xml:space="preserve">непосредственный. - То же. - ЭБС </w:t>
      </w:r>
      <w:proofErr w:type="spellStart"/>
      <w:r>
        <w:rPr>
          <w:rFonts w:ascii="Times New Roman" w:hAnsi="Times New Roman" w:cs="Times New Roman"/>
        </w:rPr>
        <w:t>Alpina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Digital</w:t>
      </w:r>
      <w:proofErr w:type="spellEnd"/>
      <w:r>
        <w:rPr>
          <w:rFonts w:ascii="Times New Roman" w:hAnsi="Times New Roman" w:cs="Times New Roman"/>
        </w:rPr>
        <w:t xml:space="preserve">. - URL: https://finunivers.alpinadigital.ru/book/368 (дата обращения: </w:t>
      </w:r>
      <w:r w:rsidR="00587105" w:rsidRPr="00587105">
        <w:rPr>
          <w:rFonts w:ascii="Times New Roman" w:hAnsi="Times New Roman" w:cs="Times New Roman"/>
        </w:rPr>
        <w:t>13.10.2022</w:t>
      </w:r>
      <w:r>
        <w:rPr>
          <w:rFonts w:ascii="Times New Roman" w:hAnsi="Times New Roman" w:cs="Times New Roman"/>
        </w:rPr>
        <w:t>). - Текст: электронный.</w:t>
      </w:r>
    </w:p>
    <w:p w14:paraId="5741C31D" w14:textId="2EDF522A" w:rsidR="00D22A6D" w:rsidRDefault="00026A9F">
      <w:pPr>
        <w:numPr>
          <w:ilvl w:val="0"/>
          <w:numId w:val="3"/>
        </w:numPr>
        <w:spacing w:line="360" w:lineRule="auto"/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Экономика общественного сектора: учебник / Л.Н. Лыкова, И.Н. Молчанов, С.П. </w:t>
      </w:r>
      <w:proofErr w:type="spellStart"/>
      <w:r>
        <w:rPr>
          <w:rFonts w:ascii="Times New Roman" w:hAnsi="Times New Roman" w:cs="Times New Roman"/>
        </w:rPr>
        <w:t>Солянникова</w:t>
      </w:r>
      <w:proofErr w:type="spellEnd"/>
      <w:r>
        <w:rPr>
          <w:rFonts w:ascii="Times New Roman" w:hAnsi="Times New Roman" w:cs="Times New Roman"/>
        </w:rPr>
        <w:t xml:space="preserve"> [и др.]; Ин-т экономики РАН; МГУ им. </w:t>
      </w:r>
      <w:proofErr w:type="spellStart"/>
      <w:r>
        <w:rPr>
          <w:rFonts w:ascii="Times New Roman" w:hAnsi="Times New Roman" w:cs="Times New Roman"/>
        </w:rPr>
        <w:t>М.В.Ломоносова</w:t>
      </w:r>
      <w:proofErr w:type="spellEnd"/>
      <w:r>
        <w:rPr>
          <w:rFonts w:ascii="Times New Roman" w:hAnsi="Times New Roman" w:cs="Times New Roman"/>
        </w:rPr>
        <w:t xml:space="preserve">; под ред. П.В. Савченко, И.А. </w:t>
      </w:r>
      <w:proofErr w:type="spellStart"/>
      <w:proofErr w:type="gramStart"/>
      <w:r>
        <w:rPr>
          <w:rFonts w:ascii="Times New Roman" w:hAnsi="Times New Roman" w:cs="Times New Roman"/>
        </w:rPr>
        <w:t>Погосова</w:t>
      </w:r>
      <w:proofErr w:type="spellEnd"/>
      <w:r>
        <w:rPr>
          <w:rFonts w:ascii="Times New Roman" w:hAnsi="Times New Roman" w:cs="Times New Roman"/>
        </w:rPr>
        <w:t>,  Е.Н.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Жильцова</w:t>
      </w:r>
      <w:proofErr w:type="spellEnd"/>
      <w:r>
        <w:rPr>
          <w:rFonts w:ascii="Times New Roman" w:hAnsi="Times New Roman" w:cs="Times New Roman"/>
        </w:rPr>
        <w:t xml:space="preserve">. - Москва: Инфра-М, 2015. - 556 с. </w:t>
      </w:r>
      <w:proofErr w:type="gramStart"/>
      <w:r>
        <w:rPr>
          <w:rFonts w:ascii="Times New Roman" w:hAnsi="Times New Roman" w:cs="Times New Roman"/>
        </w:rPr>
        <w:t>-  (</w:t>
      </w:r>
      <w:proofErr w:type="gramEnd"/>
      <w:r>
        <w:rPr>
          <w:rFonts w:ascii="Times New Roman" w:hAnsi="Times New Roman" w:cs="Times New Roman"/>
        </w:rPr>
        <w:t xml:space="preserve">Высшее образование: </w:t>
      </w:r>
      <w:proofErr w:type="spellStart"/>
      <w:r>
        <w:rPr>
          <w:rFonts w:ascii="Times New Roman" w:hAnsi="Times New Roman" w:cs="Times New Roman"/>
        </w:rPr>
        <w:t>Бакалавриат</w:t>
      </w:r>
      <w:proofErr w:type="spellEnd"/>
      <w:r>
        <w:rPr>
          <w:rFonts w:ascii="Times New Roman" w:hAnsi="Times New Roman" w:cs="Times New Roman"/>
        </w:rPr>
        <w:t xml:space="preserve">). - </w:t>
      </w:r>
      <w:proofErr w:type="gramStart"/>
      <w:r>
        <w:rPr>
          <w:rFonts w:ascii="Times New Roman" w:hAnsi="Times New Roman" w:cs="Times New Roman"/>
        </w:rPr>
        <w:t>Текст :</w:t>
      </w:r>
      <w:proofErr w:type="gramEnd"/>
      <w:r>
        <w:rPr>
          <w:rFonts w:ascii="Times New Roman" w:hAnsi="Times New Roman" w:cs="Times New Roman"/>
        </w:rPr>
        <w:t xml:space="preserve"> непосредственный. - То же. - 2022. - ЭБС ZNANIUM.com. -  URL: https://znanium.com/catalog/product/1836635 (дата обращения: </w:t>
      </w:r>
      <w:r w:rsidR="00587105" w:rsidRPr="00587105">
        <w:rPr>
          <w:rFonts w:ascii="Times New Roman" w:hAnsi="Times New Roman" w:cs="Times New Roman"/>
        </w:rPr>
        <w:t>13.10.2022</w:t>
      </w:r>
      <w:r>
        <w:rPr>
          <w:rFonts w:ascii="Times New Roman" w:hAnsi="Times New Roman" w:cs="Times New Roman"/>
        </w:rPr>
        <w:t>). - Текст: электронный.</w:t>
      </w:r>
    </w:p>
    <w:p w14:paraId="5741C31E" w14:textId="77777777" w:rsidR="00D22A6D" w:rsidRDefault="00026A9F">
      <w:pPr>
        <w:tabs>
          <w:tab w:val="left" w:pos="851"/>
        </w:tabs>
        <w:spacing w:line="360" w:lineRule="auto"/>
        <w:jc w:val="both"/>
      </w:pPr>
      <w:r>
        <w:rPr>
          <w:rFonts w:ascii="Times New Roman" w:hAnsi="Times New Roman" w:cs="Times New Roman"/>
          <w:b/>
        </w:rPr>
        <w:t>9. Перечень ресурсов информационно-телекоммуникационной сети «Интернет», необходимых для освоения дисциплины</w:t>
      </w:r>
    </w:p>
    <w:p w14:paraId="5741C31F" w14:textId="77777777" w:rsidR="00D22A6D" w:rsidRPr="00026A9F" w:rsidRDefault="00026A9F">
      <w:pPr>
        <w:numPr>
          <w:ilvl w:val="0"/>
          <w:numId w:val="2"/>
        </w:numPr>
        <w:tabs>
          <w:tab w:val="left" w:pos="1276"/>
        </w:tabs>
        <w:spacing w:line="360" w:lineRule="auto"/>
        <w:ind w:left="0" w:firstLine="567"/>
        <w:jc w:val="both"/>
        <w:rPr>
          <w:lang w:val="en-US"/>
        </w:rPr>
      </w:pPr>
      <w:r>
        <w:rPr>
          <w:rFonts w:ascii="Times New Roman" w:hAnsi="Times New Roman" w:cs="Times New Roman"/>
        </w:rPr>
        <w:t>Официальный</w:t>
      </w:r>
      <w:r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</w:rPr>
        <w:t>сайт</w:t>
      </w:r>
      <w:r>
        <w:rPr>
          <w:rFonts w:ascii="Times New Roman" w:hAnsi="Times New Roman" w:cs="Times New Roman"/>
          <w:lang w:val="en-US"/>
        </w:rPr>
        <w:t xml:space="preserve"> Public-Private Infrastructure Advisory Facility (</w:t>
      </w:r>
      <w:proofErr w:type="gramStart"/>
      <w:r>
        <w:rPr>
          <w:rFonts w:ascii="Times New Roman" w:hAnsi="Times New Roman" w:cs="Times New Roman"/>
          <w:lang w:val="en-US"/>
        </w:rPr>
        <w:t>PPIAF)  http://www.ppiaf.org/</w:t>
      </w:r>
      <w:proofErr w:type="gramEnd"/>
      <w:r>
        <w:rPr>
          <w:rFonts w:ascii="Times New Roman" w:hAnsi="Times New Roman" w:cs="Times New Roman"/>
          <w:lang w:val="en-US"/>
        </w:rPr>
        <w:t xml:space="preserve"> </w:t>
      </w:r>
    </w:p>
    <w:p w14:paraId="5741C320" w14:textId="77777777" w:rsidR="00D22A6D" w:rsidRPr="00026A9F" w:rsidRDefault="00026A9F">
      <w:pPr>
        <w:numPr>
          <w:ilvl w:val="0"/>
          <w:numId w:val="2"/>
        </w:numPr>
        <w:tabs>
          <w:tab w:val="left" w:pos="1276"/>
        </w:tabs>
        <w:spacing w:line="360" w:lineRule="auto"/>
        <w:ind w:left="0" w:firstLine="567"/>
        <w:jc w:val="both"/>
        <w:rPr>
          <w:lang w:val="en-US"/>
        </w:rPr>
      </w:pPr>
      <w:r>
        <w:rPr>
          <w:rFonts w:ascii="Times New Roman" w:hAnsi="Times New Roman" w:cs="Times New Roman"/>
        </w:rPr>
        <w:t>Официальный</w:t>
      </w:r>
      <w:r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</w:rPr>
        <w:t>сайт</w:t>
      </w:r>
      <w:r>
        <w:rPr>
          <w:rFonts w:ascii="Times New Roman" w:hAnsi="Times New Roman" w:cs="Times New Roman"/>
          <w:lang w:val="en-US"/>
        </w:rPr>
        <w:t xml:space="preserve"> World Bank (public-private partnership in infrastructure): http://ppp.worldbank.org/public-private-partnership/ </w:t>
      </w:r>
    </w:p>
    <w:p w14:paraId="5741C321" w14:textId="77777777" w:rsidR="00D22A6D" w:rsidRDefault="00026A9F">
      <w:pPr>
        <w:numPr>
          <w:ilvl w:val="0"/>
          <w:numId w:val="2"/>
        </w:numPr>
        <w:tabs>
          <w:tab w:val="left" w:pos="1276"/>
        </w:tabs>
        <w:spacing w:line="360" w:lineRule="auto"/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Официальный сайт Министерства финансов Российской Федерации: </w:t>
      </w:r>
      <w:proofErr w:type="spellStart"/>
      <w:r>
        <w:rPr>
          <w:rFonts w:ascii="Times New Roman" w:hAnsi="Times New Roman" w:cs="Times New Roman"/>
        </w:rPr>
        <w:t>www</w:t>
      </w:r>
      <w:proofErr w:type="spellEnd"/>
      <w:r>
        <w:rPr>
          <w:rFonts w:ascii="Times New Roman" w:hAnsi="Times New Roman" w:cs="Times New Roman"/>
        </w:rPr>
        <w:t>/ minfin.ru.</w:t>
      </w:r>
    </w:p>
    <w:p w14:paraId="5741C322" w14:textId="77777777" w:rsidR="00D22A6D" w:rsidRDefault="00026A9F">
      <w:pPr>
        <w:numPr>
          <w:ilvl w:val="0"/>
          <w:numId w:val="2"/>
        </w:numPr>
        <w:tabs>
          <w:tab w:val="left" w:pos="1276"/>
        </w:tabs>
        <w:spacing w:line="360" w:lineRule="auto"/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Официальный сайт Министерства экономического развития и торговли Российской Федерации: </w:t>
      </w:r>
      <w:proofErr w:type="spellStart"/>
      <w:r>
        <w:rPr>
          <w:rFonts w:ascii="Times New Roman" w:hAnsi="Times New Roman" w:cs="Times New Roman"/>
        </w:rPr>
        <w:t>www</w:t>
      </w:r>
      <w:proofErr w:type="spellEnd"/>
      <w:r>
        <w:rPr>
          <w:rFonts w:ascii="Times New Roman" w:hAnsi="Times New Roman" w:cs="Times New Roman"/>
        </w:rPr>
        <w:t>/ economy.gov.ru.</w:t>
      </w:r>
    </w:p>
    <w:p w14:paraId="5741C323" w14:textId="77777777" w:rsidR="00D22A6D" w:rsidRPr="00026A9F" w:rsidRDefault="00026A9F">
      <w:pPr>
        <w:numPr>
          <w:ilvl w:val="0"/>
          <w:numId w:val="2"/>
        </w:numPr>
        <w:tabs>
          <w:tab w:val="left" w:pos="1276"/>
        </w:tabs>
        <w:spacing w:line="360" w:lineRule="auto"/>
        <w:ind w:left="0" w:firstLine="567"/>
        <w:jc w:val="both"/>
        <w:rPr>
          <w:lang w:val="en-US"/>
        </w:rPr>
      </w:pPr>
      <w:r>
        <w:rPr>
          <w:rFonts w:ascii="Times New Roman" w:hAnsi="Times New Roman" w:cs="Times New Roman"/>
        </w:rPr>
        <w:t>Сайт</w:t>
      </w:r>
      <w:r>
        <w:rPr>
          <w:rFonts w:ascii="Times New Roman" w:hAnsi="Times New Roman" w:cs="Times New Roman"/>
          <w:lang w:val="en-US"/>
        </w:rPr>
        <w:t xml:space="preserve"> European PPP Expertise Center: www.eib.org/opec/  </w:t>
      </w:r>
    </w:p>
    <w:p w14:paraId="5741C324" w14:textId="77777777" w:rsidR="00D22A6D" w:rsidRPr="00026A9F" w:rsidRDefault="00026A9F">
      <w:pPr>
        <w:numPr>
          <w:ilvl w:val="0"/>
          <w:numId w:val="2"/>
        </w:numPr>
        <w:tabs>
          <w:tab w:val="left" w:pos="1276"/>
        </w:tabs>
        <w:spacing w:line="360" w:lineRule="auto"/>
        <w:ind w:left="0" w:firstLine="567"/>
        <w:jc w:val="both"/>
        <w:rPr>
          <w:lang w:val="en-US"/>
        </w:rPr>
      </w:pPr>
      <w:r>
        <w:rPr>
          <w:rFonts w:ascii="Times New Roman" w:hAnsi="Times New Roman" w:cs="Times New Roman"/>
        </w:rPr>
        <w:t>Сайт</w:t>
      </w:r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Institut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Africain</w:t>
      </w:r>
      <w:proofErr w:type="spellEnd"/>
      <w:r>
        <w:rPr>
          <w:rFonts w:ascii="Times New Roman" w:hAnsi="Times New Roman" w:cs="Times New Roman"/>
          <w:lang w:val="en-US"/>
        </w:rPr>
        <w:t xml:space="preserve"> pour le </w:t>
      </w:r>
      <w:proofErr w:type="spellStart"/>
      <w:r>
        <w:rPr>
          <w:rFonts w:ascii="Times New Roman" w:hAnsi="Times New Roman" w:cs="Times New Roman"/>
          <w:lang w:val="en-US"/>
        </w:rPr>
        <w:t>partenariat</w:t>
      </w:r>
      <w:proofErr w:type="spellEnd"/>
      <w:r>
        <w:rPr>
          <w:rFonts w:ascii="Times New Roman" w:hAnsi="Times New Roman" w:cs="Times New Roman"/>
          <w:lang w:val="en-US"/>
        </w:rPr>
        <w:t xml:space="preserve"> public-</w:t>
      </w:r>
      <w:proofErr w:type="spellStart"/>
      <w:proofErr w:type="gramStart"/>
      <w:r>
        <w:rPr>
          <w:rFonts w:ascii="Times New Roman" w:hAnsi="Times New Roman" w:cs="Times New Roman"/>
          <w:lang w:val="en-US"/>
        </w:rPr>
        <w:t>privee</w:t>
      </w:r>
      <w:proofErr w:type="spellEnd"/>
      <w:r>
        <w:rPr>
          <w:rFonts w:ascii="Times New Roman" w:hAnsi="Times New Roman" w:cs="Times New Roman"/>
          <w:lang w:val="en-US"/>
        </w:rPr>
        <w:t xml:space="preserve">  (</w:t>
      </w:r>
      <w:proofErr w:type="gramEnd"/>
      <w:r>
        <w:rPr>
          <w:rFonts w:ascii="Times New Roman" w:hAnsi="Times New Roman" w:cs="Times New Roman"/>
          <w:lang w:val="en-US"/>
        </w:rPr>
        <w:t>PPP IAF): http://iaf-ppp.org/</w:t>
      </w:r>
    </w:p>
    <w:p w14:paraId="5741C325" w14:textId="77777777" w:rsidR="00D22A6D" w:rsidRDefault="00026A9F">
      <w:pPr>
        <w:numPr>
          <w:ilvl w:val="0"/>
          <w:numId w:val="2"/>
        </w:numPr>
        <w:tabs>
          <w:tab w:val="left" w:pos="1276"/>
        </w:tabs>
        <w:spacing w:line="360" w:lineRule="auto"/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Сайт Организации экономического сотрудничества и развития (ОЭСР - OECD) http://oecdru.org/</w:t>
      </w:r>
    </w:p>
    <w:p w14:paraId="5741C326" w14:textId="77777777" w:rsidR="00D22A6D" w:rsidRPr="00026A9F" w:rsidRDefault="00026A9F">
      <w:pPr>
        <w:numPr>
          <w:ilvl w:val="0"/>
          <w:numId w:val="2"/>
        </w:numPr>
        <w:tabs>
          <w:tab w:val="left" w:pos="1276"/>
        </w:tabs>
        <w:spacing w:line="360" w:lineRule="auto"/>
        <w:ind w:left="0" w:firstLine="708"/>
        <w:jc w:val="both"/>
        <w:rPr>
          <w:lang w:val="en-US"/>
        </w:rPr>
      </w:pPr>
      <w:r>
        <w:rPr>
          <w:rFonts w:ascii="Times New Roman" w:hAnsi="Times New Roman" w:cs="Times New Roman"/>
          <w:lang w:val="en-US"/>
        </w:rPr>
        <w:t xml:space="preserve">Public-private partnerships and the global infrastructure challenge. How PPPs can help governments to close the «gap» amid financial limitations, 2015. –URL: http://www.fa.ru/org/chair/gchp/Documents/biblio/EY-public-private-partnerships-and-the-global.pdf - </w:t>
      </w:r>
      <w:proofErr w:type="gramStart"/>
      <w:r>
        <w:rPr>
          <w:rFonts w:ascii="Times New Roman" w:hAnsi="Times New Roman" w:cs="Times New Roman"/>
        </w:rPr>
        <w:t>Текст</w:t>
      </w:r>
      <w:r>
        <w:rPr>
          <w:rFonts w:ascii="Times New Roman" w:hAnsi="Times New Roman" w:cs="Times New Roman"/>
          <w:lang w:val="en-US"/>
        </w:rPr>
        <w:t xml:space="preserve"> :</w:t>
      </w:r>
      <w:proofErr w:type="gramEnd"/>
      <w:r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</w:rPr>
        <w:t>электронный</w:t>
      </w:r>
      <w:r>
        <w:rPr>
          <w:rFonts w:ascii="Times New Roman" w:hAnsi="Times New Roman" w:cs="Times New Roman"/>
          <w:lang w:val="en-US"/>
        </w:rPr>
        <w:t>.</w:t>
      </w:r>
    </w:p>
    <w:p w14:paraId="5741C327" w14:textId="77777777" w:rsidR="00D22A6D" w:rsidRDefault="00026A9F">
      <w:pPr>
        <w:numPr>
          <w:ilvl w:val="0"/>
          <w:numId w:val="2"/>
        </w:numPr>
        <w:tabs>
          <w:tab w:val="left" w:pos="1276"/>
        </w:tabs>
        <w:spacing w:line="360" w:lineRule="auto"/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Справочная правовая система «Консультант </w:t>
      </w:r>
      <w:proofErr w:type="gramStart"/>
      <w:r>
        <w:rPr>
          <w:rFonts w:ascii="Times New Roman" w:hAnsi="Times New Roman" w:cs="Times New Roman"/>
        </w:rPr>
        <w:t>Плюс»  http://www.consultant.ru/</w:t>
      </w:r>
      <w:proofErr w:type="gramEnd"/>
    </w:p>
    <w:p w14:paraId="5741C328" w14:textId="77777777" w:rsidR="00D22A6D" w:rsidRDefault="00026A9F">
      <w:pPr>
        <w:numPr>
          <w:ilvl w:val="0"/>
          <w:numId w:val="2"/>
        </w:numPr>
        <w:tabs>
          <w:tab w:val="left" w:pos="1276"/>
        </w:tabs>
        <w:spacing w:line="360" w:lineRule="auto"/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Справочная правовая система «</w:t>
      </w:r>
      <w:proofErr w:type="gramStart"/>
      <w:r>
        <w:rPr>
          <w:rFonts w:ascii="Times New Roman" w:hAnsi="Times New Roman" w:cs="Times New Roman"/>
        </w:rPr>
        <w:t>ГАРАНТ»  http://www.garant.ru/</w:t>
      </w:r>
      <w:proofErr w:type="gramEnd"/>
    </w:p>
    <w:p w14:paraId="5741C329" w14:textId="77777777" w:rsidR="00D22A6D" w:rsidRDefault="00026A9F">
      <w:pPr>
        <w:numPr>
          <w:ilvl w:val="0"/>
          <w:numId w:val="2"/>
        </w:numPr>
        <w:tabs>
          <w:tab w:val="left" w:pos="1276"/>
        </w:tabs>
        <w:spacing w:line="360" w:lineRule="auto"/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Электронные ресурсы БИК:</w:t>
      </w:r>
    </w:p>
    <w:p w14:paraId="5741C32A" w14:textId="77777777" w:rsidR="00D22A6D" w:rsidRDefault="00026A9F">
      <w:pPr>
        <w:numPr>
          <w:ilvl w:val="1"/>
          <w:numId w:val="4"/>
        </w:numPr>
        <w:tabs>
          <w:tab w:val="left" w:pos="1276"/>
        </w:tabs>
        <w:spacing w:line="360" w:lineRule="auto"/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Электронная библиотека Финансового университета (ЭБ) http://elib.fa.ru/</w:t>
      </w:r>
    </w:p>
    <w:p w14:paraId="5741C32B" w14:textId="77777777" w:rsidR="00D22A6D" w:rsidRDefault="00026A9F">
      <w:pPr>
        <w:numPr>
          <w:ilvl w:val="1"/>
          <w:numId w:val="4"/>
        </w:numPr>
        <w:tabs>
          <w:tab w:val="left" w:pos="1276"/>
        </w:tabs>
        <w:spacing w:line="360" w:lineRule="auto"/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Электронно-библиотечная система BOOK.RU http://www.book.ru  </w:t>
      </w:r>
    </w:p>
    <w:p w14:paraId="5741C32C" w14:textId="77777777" w:rsidR="00D22A6D" w:rsidRDefault="00026A9F">
      <w:pPr>
        <w:numPr>
          <w:ilvl w:val="1"/>
          <w:numId w:val="4"/>
        </w:numPr>
        <w:tabs>
          <w:tab w:val="left" w:pos="1276"/>
        </w:tabs>
        <w:spacing w:line="360" w:lineRule="auto"/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Электронно-библиотечная система «Университетская библиотека ОНЛАЙН» http://biblioclub.ru/   </w:t>
      </w:r>
    </w:p>
    <w:p w14:paraId="5741C32D" w14:textId="77777777" w:rsidR="00D22A6D" w:rsidRDefault="00026A9F">
      <w:pPr>
        <w:numPr>
          <w:ilvl w:val="1"/>
          <w:numId w:val="4"/>
        </w:numPr>
        <w:tabs>
          <w:tab w:val="left" w:pos="1276"/>
        </w:tabs>
        <w:spacing w:line="360" w:lineRule="auto"/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Электронно-библиотечная система </w:t>
      </w:r>
      <w:proofErr w:type="spellStart"/>
      <w:r>
        <w:rPr>
          <w:rFonts w:ascii="Times New Roman" w:hAnsi="Times New Roman" w:cs="Times New Roman"/>
        </w:rPr>
        <w:t>Znanium</w:t>
      </w:r>
      <w:proofErr w:type="spellEnd"/>
      <w:r>
        <w:rPr>
          <w:rFonts w:ascii="Times New Roman" w:hAnsi="Times New Roman" w:cs="Times New Roman"/>
        </w:rPr>
        <w:t xml:space="preserve"> http://www.znanium.com  </w:t>
      </w:r>
    </w:p>
    <w:p w14:paraId="5741C32E" w14:textId="77777777" w:rsidR="00D22A6D" w:rsidRDefault="00026A9F">
      <w:pPr>
        <w:numPr>
          <w:ilvl w:val="1"/>
          <w:numId w:val="4"/>
        </w:numPr>
        <w:tabs>
          <w:tab w:val="left" w:pos="1276"/>
        </w:tabs>
        <w:spacing w:line="360" w:lineRule="auto"/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«Деловая онлайн библиотека» издательства «Альпина </w:t>
      </w:r>
      <w:proofErr w:type="spellStart"/>
      <w:r>
        <w:rPr>
          <w:rFonts w:ascii="Times New Roman" w:hAnsi="Times New Roman" w:cs="Times New Roman"/>
        </w:rPr>
        <w:t>Паблишер</w:t>
      </w:r>
      <w:proofErr w:type="spellEnd"/>
      <w:r>
        <w:rPr>
          <w:rFonts w:ascii="Times New Roman" w:hAnsi="Times New Roman" w:cs="Times New Roman"/>
        </w:rPr>
        <w:t xml:space="preserve">» http://lib.alpinadigital.ru/en/library  </w:t>
      </w:r>
    </w:p>
    <w:p w14:paraId="5741C32F" w14:textId="77777777" w:rsidR="00D22A6D" w:rsidRDefault="00026A9F">
      <w:pPr>
        <w:numPr>
          <w:ilvl w:val="1"/>
          <w:numId w:val="4"/>
        </w:numPr>
        <w:tabs>
          <w:tab w:val="left" w:pos="1276"/>
        </w:tabs>
        <w:spacing w:line="360" w:lineRule="auto"/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Электронно-библиотечная система издательства «ЮРАЙТ» https://www.biblio-online.ru/   </w:t>
      </w:r>
    </w:p>
    <w:p w14:paraId="5741C330" w14:textId="77777777" w:rsidR="00D22A6D" w:rsidRDefault="00026A9F">
      <w:pPr>
        <w:numPr>
          <w:ilvl w:val="1"/>
          <w:numId w:val="4"/>
        </w:numPr>
        <w:tabs>
          <w:tab w:val="left" w:pos="1276"/>
        </w:tabs>
        <w:spacing w:line="360" w:lineRule="auto"/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Научная электронная библиотека eLibrary.ru http://elibrary.ru   </w:t>
      </w:r>
    </w:p>
    <w:p w14:paraId="5741C331" w14:textId="77777777" w:rsidR="00D22A6D" w:rsidRDefault="00D22A6D">
      <w:pPr>
        <w:pStyle w:val="1"/>
        <w:spacing w:before="0"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741C332" w14:textId="77777777" w:rsidR="00D22A6D" w:rsidRDefault="00026A9F">
      <w:pPr>
        <w:pStyle w:val="1"/>
        <w:spacing w:before="0" w:after="0" w:line="276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10. Методические указания для обучающихся по освоению дисциплины</w:t>
      </w:r>
    </w:p>
    <w:p w14:paraId="5741C333" w14:textId="77777777" w:rsidR="00D22A6D" w:rsidRDefault="00D22A6D">
      <w:pPr>
        <w:spacing w:line="360" w:lineRule="auto"/>
        <w:ind w:right="-6" w:firstLine="544"/>
        <w:jc w:val="both"/>
        <w:rPr>
          <w:rFonts w:ascii="Times New Roman" w:hAnsi="Times New Roman" w:cs="Times New Roman"/>
          <w:szCs w:val="28"/>
        </w:rPr>
      </w:pPr>
    </w:p>
    <w:p w14:paraId="5741C334" w14:textId="77777777" w:rsidR="00D22A6D" w:rsidRDefault="00026A9F">
      <w:pPr>
        <w:spacing w:line="360" w:lineRule="auto"/>
        <w:ind w:right="-6" w:firstLine="544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Целью методических рекомендаций для обучающихся является обеспечение оптимальной организации процесса изучения дисциплины и выполнения различных форм самостоятельной работы.</w:t>
      </w:r>
    </w:p>
    <w:p w14:paraId="5741C335" w14:textId="77777777" w:rsidR="00D22A6D" w:rsidRDefault="00026A9F">
      <w:pPr>
        <w:spacing w:before="120" w:line="360" w:lineRule="auto"/>
        <w:ind w:firstLine="709"/>
        <w:jc w:val="both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 xml:space="preserve">Методические рекомендации по подготовке к дискуссии и деловой игре (решению кейсов и др.) </w:t>
      </w:r>
    </w:p>
    <w:p w14:paraId="5741C336" w14:textId="77777777" w:rsidR="00D22A6D" w:rsidRDefault="00026A9F">
      <w:pPr>
        <w:spacing w:line="360" w:lineRule="auto"/>
        <w:ind w:firstLine="709"/>
        <w:jc w:val="both"/>
      </w:pPr>
      <w:r>
        <w:rPr>
          <w:rFonts w:ascii="Times New Roman" w:hAnsi="Times New Roman" w:cs="Times New Roman"/>
          <w:i/>
          <w:szCs w:val="28"/>
        </w:rPr>
        <w:t>Дискуссия.</w:t>
      </w:r>
      <w:r>
        <w:rPr>
          <w:rFonts w:ascii="Times New Roman" w:hAnsi="Times New Roman" w:cs="Times New Roman"/>
          <w:szCs w:val="28"/>
        </w:rPr>
        <w:t xml:space="preserve"> Дискуссия проводится в устной форме, и представляет собой обсуждение научно-практических проблем в области финансирования проектов ГЧП и способов её решения. Перед началом дискуссии определяется тема дискуссии, её цели, задачи. </w:t>
      </w:r>
    </w:p>
    <w:p w14:paraId="5741C337" w14:textId="77777777" w:rsidR="00D22A6D" w:rsidRDefault="00026A9F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Подготовка к дискуссии и деловой игре предполагает изучение рекомендованной литературы, нормативных правовых актов, открытых источников информации и статистических данных по теме дискуссии. В целях </w:t>
      </w:r>
      <w:r>
        <w:rPr>
          <w:rFonts w:ascii="Times New Roman" w:hAnsi="Times New Roman" w:cs="Times New Roman"/>
          <w:szCs w:val="28"/>
        </w:rPr>
        <w:lastRenderedPageBreak/>
        <w:t>подготовки к дискуссии или деловой игре целесообразно сделать план, выписки, резюме по изученной литературе и другим источникам данных.</w:t>
      </w:r>
    </w:p>
    <w:p w14:paraId="5741C338" w14:textId="77777777" w:rsidR="00D22A6D" w:rsidRDefault="00026A9F">
      <w:pPr>
        <w:spacing w:line="360" w:lineRule="auto"/>
        <w:ind w:firstLine="709"/>
        <w:jc w:val="both"/>
      </w:pPr>
      <w:r>
        <w:rPr>
          <w:rFonts w:ascii="Times New Roman" w:hAnsi="Times New Roman" w:cs="Times New Roman"/>
          <w:szCs w:val="28"/>
        </w:rPr>
        <w:t>В дискуссии участвуют все студенты группы. Тема дискуссии может быть предложена студентом. Если данная тема заинтересует преподавателя и студентов группы, то преподаватель отводит некоторое время для обсуждения данной темы в рамках одного из семинарских занятий.</w:t>
      </w:r>
    </w:p>
    <w:p w14:paraId="5741C339" w14:textId="77777777" w:rsidR="00D22A6D" w:rsidRDefault="00026A9F">
      <w:pPr>
        <w:spacing w:line="360" w:lineRule="auto"/>
        <w:ind w:firstLine="709"/>
        <w:jc w:val="both"/>
      </w:pPr>
      <w:r>
        <w:rPr>
          <w:rFonts w:ascii="Times New Roman" w:hAnsi="Times New Roman" w:cs="Times New Roman"/>
          <w:szCs w:val="28"/>
        </w:rPr>
        <w:t xml:space="preserve">Преподаватель может добавить студенту дополнительные </w:t>
      </w:r>
      <w:proofErr w:type="gramStart"/>
      <w:r>
        <w:rPr>
          <w:rFonts w:ascii="Times New Roman" w:hAnsi="Times New Roman" w:cs="Times New Roman"/>
          <w:szCs w:val="28"/>
        </w:rPr>
        <w:t>баллы  к</w:t>
      </w:r>
      <w:proofErr w:type="gramEnd"/>
      <w:r>
        <w:rPr>
          <w:rFonts w:ascii="Times New Roman" w:hAnsi="Times New Roman" w:cs="Times New Roman"/>
          <w:szCs w:val="28"/>
        </w:rPr>
        <w:t xml:space="preserve"> аттестации за активное участие в дискуссиях на семинарских занятий.</w:t>
      </w:r>
    </w:p>
    <w:p w14:paraId="5741C33A" w14:textId="77777777" w:rsidR="00D22A6D" w:rsidRDefault="00026A9F">
      <w:pPr>
        <w:spacing w:line="360" w:lineRule="auto"/>
        <w:ind w:firstLine="708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i/>
          <w:color w:val="000000"/>
          <w:szCs w:val="28"/>
        </w:rPr>
        <w:t xml:space="preserve">Ролевая игра – </w:t>
      </w:r>
      <w:r>
        <w:rPr>
          <w:rFonts w:ascii="Times New Roman" w:hAnsi="Times New Roman" w:cs="Times New Roman"/>
          <w:color w:val="000000"/>
          <w:szCs w:val="28"/>
        </w:rPr>
        <w:t>игровая деятельность, в процессе которой обучающиеся выступают в разных ролях в соответствии с определенным сценарием, что позволяет отрабатывать тактику поведения, действий и принятие решений конкретного лица в смоделированных ситуациях.</w:t>
      </w:r>
    </w:p>
    <w:p w14:paraId="5741C33B" w14:textId="77777777" w:rsidR="00D22A6D" w:rsidRDefault="00026A9F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color w:val="000000"/>
          <w:szCs w:val="28"/>
        </w:rPr>
        <w:t xml:space="preserve">На занятиях имитируется деятельность какой-либо организации, предприятия или его подразделения, процесса или решение профессиональной задачи. Имитируются события, конкретная деятельность людей и обстановка, условия, в которых происходит событие или осуществляется деятельность. </w:t>
      </w:r>
    </w:p>
    <w:p w14:paraId="5741C33C" w14:textId="77777777" w:rsidR="00D22A6D" w:rsidRDefault="00026A9F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Cs w:val="28"/>
        </w:rPr>
      </w:pPr>
      <w:r>
        <w:rPr>
          <w:rFonts w:ascii="Times New Roman" w:hAnsi="Times New Roman" w:cs="Times New Roman"/>
          <w:color w:val="000000"/>
          <w:szCs w:val="28"/>
        </w:rPr>
        <w:t>Игра проводится в строгом соответствии с установленными правилами. Преподаватель, будучи руководителем и модератором, при необходимости, направляет ход игры на всех ее этапах. Более того, он может в ходе игры вносить уточнения в виде дополнительных вопросов, подлежащих разрешению ее участниками.</w:t>
      </w:r>
    </w:p>
    <w:p w14:paraId="5741C33D" w14:textId="77777777" w:rsidR="00D22A6D" w:rsidRDefault="00026A9F">
      <w:pPr>
        <w:spacing w:line="360" w:lineRule="auto"/>
        <w:ind w:firstLine="708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Обязательным элементом деловой игры является ее анализ. Организацию разбора игры осуществляет преподаватель.</w:t>
      </w:r>
    </w:p>
    <w:p w14:paraId="5741C33E" w14:textId="77777777" w:rsidR="00D22A6D" w:rsidRDefault="00026A9F">
      <w:pPr>
        <w:spacing w:before="120" w:after="120" w:line="360" w:lineRule="auto"/>
        <w:ind w:firstLine="709"/>
        <w:jc w:val="center"/>
        <w:rPr>
          <w:rFonts w:ascii="Times New Roman" w:hAnsi="Times New Roman" w:cs="Times New Roman"/>
          <w:b/>
          <w:i/>
          <w:color w:val="000000"/>
          <w:sz w:val="24"/>
          <w:szCs w:val="28"/>
        </w:rPr>
      </w:pPr>
      <w:r>
        <w:rPr>
          <w:rFonts w:ascii="Times New Roman" w:hAnsi="Times New Roman" w:cs="Times New Roman"/>
          <w:b/>
          <w:szCs w:val="28"/>
        </w:rPr>
        <w:t>Методические указания по подготовке к</w:t>
      </w:r>
      <w:r>
        <w:rPr>
          <w:rFonts w:ascii="Times New Roman" w:hAnsi="Times New Roman" w:cs="Times New Roman"/>
          <w:b/>
          <w:color w:val="FF0000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Cs w:val="28"/>
        </w:rPr>
        <w:t>проектной работе</w:t>
      </w:r>
    </w:p>
    <w:p w14:paraId="5741C33F" w14:textId="77777777" w:rsidR="00D22A6D" w:rsidRDefault="00026A9F">
      <w:pPr>
        <w:spacing w:line="360" w:lineRule="auto"/>
        <w:ind w:firstLine="709"/>
        <w:jc w:val="both"/>
      </w:pPr>
      <w:r>
        <w:rPr>
          <w:rFonts w:ascii="Times New Roman" w:eastAsia="Calibri" w:hAnsi="Times New Roman" w:cs="Times New Roman"/>
          <w:szCs w:val="28"/>
        </w:rPr>
        <w:t>Цель выполнения проектной работы</w:t>
      </w:r>
      <w:r>
        <w:rPr>
          <w:rFonts w:ascii="Times New Roman" w:eastAsia="Calibri" w:hAnsi="Times New Roman" w:cs="Times New Roman"/>
          <w:color w:val="FF0000"/>
          <w:szCs w:val="28"/>
        </w:rPr>
        <w:t xml:space="preserve"> </w:t>
      </w:r>
      <w:r>
        <w:rPr>
          <w:rFonts w:ascii="Times New Roman" w:eastAsia="Calibri" w:hAnsi="Times New Roman" w:cs="Times New Roman"/>
          <w:szCs w:val="28"/>
        </w:rPr>
        <w:t>– формирование учебно-исследовательских навыков, закрепление умений самостоятельно работать с различными источниками информации.</w:t>
      </w:r>
    </w:p>
    <w:p w14:paraId="5741C340" w14:textId="77777777" w:rsidR="00D22A6D" w:rsidRDefault="00026A9F">
      <w:pPr>
        <w:spacing w:line="360" w:lineRule="auto"/>
        <w:ind w:firstLine="851"/>
        <w:jc w:val="both"/>
      </w:pPr>
      <w:r>
        <w:rPr>
          <w:rFonts w:ascii="Times New Roman" w:eastAsia="Calibri" w:hAnsi="Times New Roman" w:cs="Times New Roman"/>
          <w:szCs w:val="28"/>
        </w:rPr>
        <w:t>Требования к выполнению работы:</w:t>
      </w:r>
    </w:p>
    <w:p w14:paraId="5741C341" w14:textId="77777777" w:rsidR="00D22A6D" w:rsidRDefault="00026A9F">
      <w:pPr>
        <w:numPr>
          <w:ilvl w:val="0"/>
          <w:numId w:val="5"/>
        </w:numPr>
        <w:tabs>
          <w:tab w:val="left" w:pos="1418"/>
        </w:tabs>
        <w:spacing w:line="360" w:lineRule="auto"/>
        <w:ind w:left="1418" w:hanging="425"/>
        <w:contextualSpacing/>
        <w:jc w:val="both"/>
        <w:rPr>
          <w:rFonts w:ascii="Times New Roman" w:eastAsia="MS Mincho;ＭＳ 明朝" w:hAnsi="Times New Roman" w:cs="Times New Roman"/>
          <w:szCs w:val="28"/>
        </w:rPr>
      </w:pPr>
      <w:r>
        <w:rPr>
          <w:rFonts w:ascii="Times New Roman" w:eastAsia="MS Mincho;ＭＳ 明朝" w:hAnsi="Times New Roman" w:cs="Times New Roman"/>
          <w:szCs w:val="28"/>
        </w:rPr>
        <w:t>правильность и в полном объёме решение имеющихся в задании практических задач;</w:t>
      </w:r>
    </w:p>
    <w:p w14:paraId="5741C342" w14:textId="77777777" w:rsidR="00D22A6D" w:rsidRDefault="00026A9F">
      <w:pPr>
        <w:numPr>
          <w:ilvl w:val="0"/>
          <w:numId w:val="5"/>
        </w:numPr>
        <w:tabs>
          <w:tab w:val="left" w:pos="1418"/>
        </w:tabs>
        <w:spacing w:line="360" w:lineRule="auto"/>
        <w:ind w:left="1418" w:hanging="425"/>
        <w:contextualSpacing/>
        <w:jc w:val="both"/>
        <w:rPr>
          <w:rFonts w:ascii="Times New Roman" w:eastAsia="MS Mincho;ＭＳ 明朝" w:hAnsi="Times New Roman" w:cs="Times New Roman"/>
          <w:szCs w:val="28"/>
        </w:rPr>
      </w:pPr>
      <w:r>
        <w:rPr>
          <w:rFonts w:ascii="Times New Roman" w:eastAsia="MS Mincho;ＭＳ 明朝" w:hAnsi="Times New Roman" w:cs="Times New Roman"/>
          <w:szCs w:val="28"/>
        </w:rPr>
        <w:lastRenderedPageBreak/>
        <w:t>наличие обобщение и выводов, сделанных на основе изучения информационных источников и пройденного в рамках курса лекций и семинаров по данной дисциплине;</w:t>
      </w:r>
    </w:p>
    <w:p w14:paraId="5741C343" w14:textId="77777777" w:rsidR="00D22A6D" w:rsidRDefault="00026A9F">
      <w:pPr>
        <w:numPr>
          <w:ilvl w:val="0"/>
          <w:numId w:val="5"/>
        </w:numPr>
        <w:tabs>
          <w:tab w:val="left" w:pos="1418"/>
        </w:tabs>
        <w:spacing w:line="360" w:lineRule="auto"/>
        <w:ind w:left="1418" w:hanging="425"/>
        <w:contextualSpacing/>
        <w:jc w:val="both"/>
        <w:rPr>
          <w:rFonts w:ascii="Times New Roman" w:eastAsia="MS Mincho;ＭＳ 明朝" w:hAnsi="Times New Roman" w:cs="Times New Roman"/>
          <w:szCs w:val="28"/>
        </w:rPr>
      </w:pPr>
      <w:r>
        <w:rPr>
          <w:rFonts w:ascii="Times New Roman" w:eastAsia="MS Mincho;ＭＳ 明朝" w:hAnsi="Times New Roman" w:cs="Times New Roman"/>
          <w:szCs w:val="28"/>
        </w:rPr>
        <w:t>чёткость и последовательность изложения материала;</w:t>
      </w:r>
    </w:p>
    <w:p w14:paraId="5741C344" w14:textId="77777777" w:rsidR="00D22A6D" w:rsidRDefault="00026A9F">
      <w:pPr>
        <w:numPr>
          <w:ilvl w:val="0"/>
          <w:numId w:val="5"/>
        </w:numPr>
        <w:tabs>
          <w:tab w:val="left" w:pos="1418"/>
        </w:tabs>
        <w:spacing w:line="360" w:lineRule="auto"/>
        <w:ind w:left="1418" w:hanging="425"/>
        <w:contextualSpacing/>
        <w:jc w:val="both"/>
        <w:rPr>
          <w:rFonts w:ascii="Times New Roman" w:eastAsia="MS Mincho;ＭＳ 明朝" w:hAnsi="Times New Roman" w:cs="Times New Roman"/>
          <w:szCs w:val="28"/>
        </w:rPr>
      </w:pPr>
      <w:r>
        <w:rPr>
          <w:rFonts w:ascii="Times New Roman" w:eastAsia="MS Mincho;ＭＳ 明朝" w:hAnsi="Times New Roman" w:cs="Times New Roman"/>
          <w:szCs w:val="28"/>
        </w:rPr>
        <w:t>самостоятельность выполнения.</w:t>
      </w:r>
    </w:p>
    <w:p w14:paraId="5741C345" w14:textId="77777777" w:rsidR="00D22A6D" w:rsidRDefault="00026A9F">
      <w:pPr>
        <w:spacing w:line="360" w:lineRule="auto"/>
        <w:jc w:val="both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szCs w:val="28"/>
        </w:rPr>
        <w:t>Примерная тематика заданий для проектной работы размещена в разделе 6.2.</w:t>
      </w:r>
      <w:r>
        <w:rPr>
          <w:rFonts w:ascii="Times New Roman" w:hAnsi="Times New Roman" w:cs="Times New Roman"/>
          <w:b/>
          <w:szCs w:val="28"/>
        </w:rPr>
        <w:t xml:space="preserve"> </w:t>
      </w:r>
    </w:p>
    <w:p w14:paraId="5741C346" w14:textId="77777777" w:rsidR="00D22A6D" w:rsidRDefault="00026A9F">
      <w:pPr>
        <w:pStyle w:val="1"/>
        <w:spacing w:before="0"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5741C347" w14:textId="77777777" w:rsidR="00D22A6D" w:rsidRDefault="00D22A6D">
      <w:pPr>
        <w:rPr>
          <w:rFonts w:ascii="Calibri" w:hAnsi="Calibri" w:cs="Calibri"/>
          <w:szCs w:val="28"/>
        </w:rPr>
      </w:pPr>
    </w:p>
    <w:p w14:paraId="5741C348" w14:textId="77777777" w:rsidR="00D22A6D" w:rsidRDefault="00026A9F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11.1. Комплект лицензионного программного обеспечения:</w:t>
      </w:r>
    </w:p>
    <w:p w14:paraId="5741C349" w14:textId="77777777" w:rsidR="00D22A6D" w:rsidRDefault="00026A9F">
      <w:pPr>
        <w:shd w:val="clear" w:color="auto" w:fill="FFFFFF"/>
        <w:spacing w:line="360" w:lineRule="auto"/>
        <w:ind w:firstLine="709"/>
        <w:jc w:val="both"/>
      </w:pPr>
      <w:r>
        <w:rPr>
          <w:rFonts w:ascii="Times New Roman" w:hAnsi="Times New Roman" w:cs="Times New Roman"/>
          <w:color w:val="1B1B1D"/>
          <w:szCs w:val="28"/>
        </w:rPr>
        <w:t xml:space="preserve">1. </w:t>
      </w:r>
      <w:proofErr w:type="spellStart"/>
      <w:r>
        <w:rPr>
          <w:rFonts w:ascii="Times New Roman" w:hAnsi="Times New Roman" w:cs="Times New Roman"/>
          <w:color w:val="1B1B1D"/>
          <w:szCs w:val="28"/>
          <w:lang w:val="en-US"/>
        </w:rPr>
        <w:t>AstraLinux</w:t>
      </w:r>
      <w:proofErr w:type="spellEnd"/>
      <w:r>
        <w:rPr>
          <w:rFonts w:ascii="Times New Roman" w:hAnsi="Times New Roman" w:cs="Times New Roman"/>
          <w:color w:val="1B1B1D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1B1B1D"/>
          <w:szCs w:val="28"/>
        </w:rPr>
        <w:t>Libre</w:t>
      </w:r>
      <w:proofErr w:type="spellEnd"/>
      <w:r>
        <w:rPr>
          <w:rFonts w:ascii="Times New Roman" w:hAnsi="Times New Roman" w:cs="Times New Roman"/>
          <w:color w:val="1B1B1D"/>
          <w:szCs w:val="28"/>
          <w:lang w:val="en-US"/>
        </w:rPr>
        <w:t>Office</w:t>
      </w:r>
      <w:r>
        <w:rPr>
          <w:rFonts w:ascii="Times New Roman" w:hAnsi="Times New Roman" w:cs="Times New Roman"/>
          <w:color w:val="1B1B1D"/>
          <w:szCs w:val="28"/>
        </w:rPr>
        <w:t>;</w:t>
      </w:r>
    </w:p>
    <w:p w14:paraId="5741C34A" w14:textId="77777777" w:rsidR="00D22A6D" w:rsidRDefault="00026A9F">
      <w:pPr>
        <w:shd w:val="clear" w:color="auto" w:fill="FFFFFF"/>
        <w:spacing w:line="360" w:lineRule="auto"/>
        <w:ind w:firstLine="709"/>
        <w:jc w:val="both"/>
      </w:pPr>
      <w:r>
        <w:rPr>
          <w:rFonts w:ascii="Times New Roman" w:hAnsi="Times New Roman" w:cs="Times New Roman"/>
          <w:color w:val="1B1B1D"/>
          <w:szCs w:val="28"/>
        </w:rPr>
        <w:t>2. Антивирус</w:t>
      </w:r>
      <w:r>
        <w:rPr>
          <w:rFonts w:ascii="Times New Roman" w:hAnsi="Times New Roman" w:cs="Times New Roman"/>
          <w:color w:val="1B1B1D"/>
          <w:szCs w:val="28"/>
          <w:lang w:val="en-US"/>
        </w:rPr>
        <w:t> </w:t>
      </w:r>
      <w:r>
        <w:rPr>
          <w:rFonts w:ascii="Times New Roman" w:eastAsia="Calibri" w:hAnsi="Times New Roman" w:cs="Times New Roman"/>
          <w:bCs/>
          <w:kern w:val="2"/>
          <w:szCs w:val="28"/>
          <w:lang w:val="en-US"/>
        </w:rPr>
        <w:t>Kaspersky</w:t>
      </w:r>
      <w:r>
        <w:rPr>
          <w:rFonts w:ascii="Times New Roman" w:hAnsi="Times New Roman" w:cs="Times New Roman"/>
          <w:color w:val="1B1B1D"/>
          <w:szCs w:val="28"/>
        </w:rPr>
        <w:t>.</w:t>
      </w:r>
    </w:p>
    <w:p w14:paraId="5741C34B" w14:textId="77777777" w:rsidR="00D22A6D" w:rsidRDefault="00026A9F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11.2. Современные профессиональные базы данных и информационные справочные системы:</w:t>
      </w:r>
    </w:p>
    <w:p w14:paraId="5741C34C" w14:textId="77777777" w:rsidR="00D22A6D" w:rsidRDefault="00026A9F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color w:val="1B1B1D"/>
          <w:szCs w:val="28"/>
        </w:rPr>
      </w:pPr>
      <w:r>
        <w:rPr>
          <w:rFonts w:ascii="Times New Roman" w:hAnsi="Times New Roman" w:cs="Times New Roman"/>
          <w:color w:val="1B1B1D"/>
          <w:szCs w:val="28"/>
        </w:rPr>
        <w:t>1. Информационно-правовая система «Консультант Плюс»;</w:t>
      </w:r>
    </w:p>
    <w:p w14:paraId="5741C34D" w14:textId="77777777" w:rsidR="00D22A6D" w:rsidRDefault="00026A9F">
      <w:pPr>
        <w:shd w:val="clear" w:color="auto" w:fill="FFFFFF"/>
        <w:spacing w:line="360" w:lineRule="auto"/>
        <w:ind w:firstLine="709"/>
        <w:jc w:val="both"/>
      </w:pPr>
      <w:r>
        <w:rPr>
          <w:rFonts w:ascii="Times New Roman" w:hAnsi="Times New Roman" w:cs="Times New Roman"/>
          <w:color w:val="1B1B1D"/>
          <w:szCs w:val="28"/>
        </w:rPr>
        <w:t>2. Информационно-правовая система «Гарант»;</w:t>
      </w:r>
    </w:p>
    <w:p w14:paraId="5741C34E" w14:textId="77777777" w:rsidR="00D22A6D" w:rsidRDefault="00026A9F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Cs w:val="28"/>
          <w:u w:val="single"/>
          <w:lang w:eastAsia="en-US"/>
        </w:rPr>
      </w:pPr>
      <w:r>
        <w:rPr>
          <w:rFonts w:ascii="Times New Roman" w:hAnsi="Times New Roman" w:cs="Times New Roman"/>
          <w:bCs/>
          <w:szCs w:val="28"/>
          <w:lang w:eastAsia="en-US"/>
        </w:rPr>
        <w:t xml:space="preserve">3. Электронная энциклопедия: </w:t>
      </w:r>
      <w:hyperlink r:id="rId16">
        <w:r>
          <w:rPr>
            <w:rFonts w:ascii="Times New Roman" w:hAnsi="Times New Roman" w:cs="Times New Roman"/>
            <w:bCs/>
            <w:color w:val="0000FF"/>
            <w:szCs w:val="28"/>
            <w:u w:val="single"/>
            <w:lang w:val="en-US" w:eastAsia="en-US"/>
          </w:rPr>
          <w:t>http</w:t>
        </w:r>
        <w:r>
          <w:rPr>
            <w:rFonts w:ascii="Times New Roman" w:hAnsi="Times New Roman" w:cs="Times New Roman"/>
            <w:bCs/>
            <w:color w:val="0000FF"/>
            <w:szCs w:val="28"/>
            <w:u w:val="single"/>
            <w:lang w:eastAsia="en-US"/>
          </w:rPr>
          <w:t>://</w:t>
        </w:r>
        <w:proofErr w:type="spellStart"/>
        <w:r>
          <w:rPr>
            <w:rFonts w:ascii="Times New Roman" w:hAnsi="Times New Roman" w:cs="Times New Roman"/>
            <w:bCs/>
            <w:color w:val="0000FF"/>
            <w:szCs w:val="28"/>
            <w:u w:val="single"/>
            <w:lang w:val="en-US" w:eastAsia="en-US"/>
          </w:rPr>
          <w:t>ru</w:t>
        </w:r>
        <w:proofErr w:type="spellEnd"/>
        <w:r>
          <w:rPr>
            <w:rFonts w:ascii="Times New Roman" w:hAnsi="Times New Roman" w:cs="Times New Roman"/>
            <w:bCs/>
            <w:color w:val="0000FF"/>
            <w:szCs w:val="28"/>
            <w:u w:val="single"/>
            <w:lang w:eastAsia="en-US"/>
          </w:rPr>
          <w:t>.</w:t>
        </w:r>
        <w:proofErr w:type="spellStart"/>
        <w:r>
          <w:rPr>
            <w:rFonts w:ascii="Times New Roman" w:hAnsi="Times New Roman" w:cs="Times New Roman"/>
            <w:bCs/>
            <w:color w:val="0000FF"/>
            <w:szCs w:val="28"/>
            <w:u w:val="single"/>
            <w:lang w:val="en-US" w:eastAsia="en-US"/>
          </w:rPr>
          <w:t>wikipedia</w:t>
        </w:r>
        <w:proofErr w:type="spellEnd"/>
        <w:r>
          <w:rPr>
            <w:rFonts w:ascii="Times New Roman" w:hAnsi="Times New Roman" w:cs="Times New Roman"/>
            <w:bCs/>
            <w:color w:val="0000FF"/>
            <w:szCs w:val="28"/>
            <w:u w:val="single"/>
            <w:lang w:eastAsia="en-US"/>
          </w:rPr>
          <w:t>.</w:t>
        </w:r>
        <w:r>
          <w:rPr>
            <w:rFonts w:ascii="Times New Roman" w:hAnsi="Times New Roman" w:cs="Times New Roman"/>
            <w:bCs/>
            <w:color w:val="0000FF"/>
            <w:szCs w:val="28"/>
            <w:u w:val="single"/>
            <w:lang w:val="en-US" w:eastAsia="en-US"/>
          </w:rPr>
          <w:t>org</w:t>
        </w:r>
        <w:r>
          <w:rPr>
            <w:rFonts w:ascii="Times New Roman" w:hAnsi="Times New Roman" w:cs="Times New Roman"/>
            <w:bCs/>
            <w:color w:val="0000FF"/>
            <w:szCs w:val="28"/>
            <w:u w:val="single"/>
            <w:lang w:eastAsia="en-US"/>
          </w:rPr>
          <w:t>/</w:t>
        </w:r>
        <w:r>
          <w:rPr>
            <w:rFonts w:ascii="Times New Roman" w:hAnsi="Times New Roman" w:cs="Times New Roman"/>
            <w:bCs/>
            <w:color w:val="0000FF"/>
            <w:szCs w:val="28"/>
            <w:u w:val="single"/>
            <w:lang w:val="en-US" w:eastAsia="en-US"/>
          </w:rPr>
          <w:t>wiki</w:t>
        </w:r>
        <w:r>
          <w:rPr>
            <w:rFonts w:ascii="Times New Roman" w:hAnsi="Times New Roman" w:cs="Times New Roman"/>
            <w:bCs/>
            <w:color w:val="0000FF"/>
            <w:szCs w:val="28"/>
            <w:u w:val="single"/>
            <w:lang w:eastAsia="en-US"/>
          </w:rPr>
          <w:t>/</w:t>
        </w:r>
        <w:r>
          <w:rPr>
            <w:rFonts w:ascii="Times New Roman" w:hAnsi="Times New Roman" w:cs="Times New Roman"/>
            <w:bCs/>
            <w:color w:val="0000FF"/>
            <w:szCs w:val="28"/>
            <w:u w:val="single"/>
            <w:lang w:val="en-US" w:eastAsia="en-US"/>
          </w:rPr>
          <w:t>Wiki</w:t>
        </w:r>
      </w:hyperlink>
    </w:p>
    <w:p w14:paraId="5741C34F" w14:textId="77777777" w:rsidR="00D22A6D" w:rsidRDefault="00026A9F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Cs w:val="28"/>
          <w:u w:val="single"/>
          <w:lang w:eastAsia="en-US"/>
        </w:rPr>
      </w:pPr>
      <w:r>
        <w:rPr>
          <w:rFonts w:ascii="Times New Roman" w:hAnsi="Times New Roman" w:cs="Times New Roman"/>
          <w:bCs/>
          <w:szCs w:val="28"/>
          <w:lang w:eastAsia="en-US"/>
        </w:rPr>
        <w:t>4.</w:t>
      </w:r>
      <w:r>
        <w:rPr>
          <w:rFonts w:ascii="Times New Roman" w:hAnsi="Times New Roman" w:cs="Times New Roman"/>
          <w:bCs/>
          <w:szCs w:val="28"/>
          <w:lang w:val="en-US" w:eastAsia="en-US"/>
        </w:rPr>
        <w:t>C</w:t>
      </w:r>
      <w:proofErr w:type="spellStart"/>
      <w:r>
        <w:rPr>
          <w:rFonts w:ascii="Times New Roman" w:hAnsi="Times New Roman" w:cs="Times New Roman"/>
          <w:bCs/>
          <w:szCs w:val="28"/>
          <w:lang w:eastAsia="en-US"/>
        </w:rPr>
        <w:t>истема</w:t>
      </w:r>
      <w:proofErr w:type="spellEnd"/>
      <w:r>
        <w:rPr>
          <w:rFonts w:ascii="Times New Roman" w:hAnsi="Times New Roman" w:cs="Times New Roman"/>
          <w:bCs/>
          <w:szCs w:val="28"/>
          <w:lang w:eastAsia="en-US"/>
        </w:rPr>
        <w:t xml:space="preserve"> комплексного раскрытия информации «СКРИН» -</w:t>
      </w:r>
      <w:r>
        <w:rPr>
          <w:rFonts w:ascii="Times New Roman" w:hAnsi="Times New Roman" w:cs="Times New Roman"/>
          <w:bCs/>
          <w:szCs w:val="28"/>
          <w:lang w:val="en-US" w:eastAsia="en-US"/>
        </w:rPr>
        <w:t>http</w:t>
      </w:r>
      <w:r>
        <w:rPr>
          <w:rFonts w:ascii="Times New Roman" w:hAnsi="Times New Roman" w:cs="Times New Roman"/>
          <w:bCs/>
          <w:szCs w:val="28"/>
          <w:lang w:eastAsia="en-US"/>
        </w:rPr>
        <w:t>://</w:t>
      </w:r>
      <w:r>
        <w:rPr>
          <w:rFonts w:ascii="Times New Roman" w:hAnsi="Times New Roman" w:cs="Times New Roman"/>
          <w:bCs/>
          <w:szCs w:val="28"/>
          <w:lang w:val="en-US" w:eastAsia="en-US"/>
        </w:rPr>
        <w:t>www</w:t>
      </w:r>
      <w:r>
        <w:rPr>
          <w:rFonts w:ascii="Times New Roman" w:hAnsi="Times New Roman" w:cs="Times New Roman"/>
          <w:bCs/>
          <w:szCs w:val="28"/>
          <w:lang w:eastAsia="en-US"/>
        </w:rPr>
        <w:t>.</w:t>
      </w:r>
      <w:proofErr w:type="spellStart"/>
      <w:r>
        <w:rPr>
          <w:rFonts w:ascii="Times New Roman" w:hAnsi="Times New Roman" w:cs="Times New Roman"/>
          <w:bCs/>
          <w:szCs w:val="28"/>
          <w:lang w:val="en-US" w:eastAsia="en-US"/>
        </w:rPr>
        <w:t>skrin</w:t>
      </w:r>
      <w:proofErr w:type="spellEnd"/>
      <w:r>
        <w:rPr>
          <w:rFonts w:ascii="Times New Roman" w:hAnsi="Times New Roman" w:cs="Times New Roman"/>
          <w:bCs/>
          <w:szCs w:val="28"/>
          <w:lang w:eastAsia="en-US"/>
        </w:rPr>
        <w:t>.</w:t>
      </w:r>
      <w:proofErr w:type="spellStart"/>
      <w:r>
        <w:rPr>
          <w:rFonts w:ascii="Times New Roman" w:hAnsi="Times New Roman" w:cs="Times New Roman"/>
          <w:bCs/>
          <w:szCs w:val="28"/>
          <w:lang w:val="en-US" w:eastAsia="en-US"/>
        </w:rPr>
        <w:t>ru</w:t>
      </w:r>
      <w:proofErr w:type="spellEnd"/>
      <w:r>
        <w:rPr>
          <w:rFonts w:ascii="Times New Roman" w:hAnsi="Times New Roman" w:cs="Times New Roman"/>
          <w:bCs/>
          <w:szCs w:val="28"/>
          <w:lang w:eastAsia="en-US"/>
        </w:rPr>
        <w:t xml:space="preserve"> </w:t>
      </w:r>
    </w:p>
    <w:p w14:paraId="5741C350" w14:textId="77777777" w:rsidR="00D22A6D" w:rsidRDefault="00026A9F">
      <w:pPr>
        <w:pStyle w:val="1"/>
        <w:spacing w:before="0" w:after="0" w:line="360" w:lineRule="auto"/>
        <w:ind w:firstLine="709"/>
        <w:jc w:val="both"/>
      </w:pPr>
      <w:r>
        <w:rPr>
          <w:rFonts w:ascii="Times New Roman" w:hAnsi="Times New Roman" w:cs="Times New Roman"/>
          <w:b w:val="0"/>
          <w:sz w:val="28"/>
          <w:szCs w:val="28"/>
        </w:rPr>
        <w:t>11.3. Сертифицированные программные и аппаратные средства защиты информации. </w:t>
      </w:r>
    </w:p>
    <w:p w14:paraId="5741C351" w14:textId="77777777" w:rsidR="00D22A6D" w:rsidRDefault="00026A9F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color w:val="1B1B1D"/>
          <w:szCs w:val="28"/>
        </w:rPr>
      </w:pPr>
      <w:r>
        <w:rPr>
          <w:rFonts w:ascii="Times New Roman" w:hAnsi="Times New Roman" w:cs="Times New Roman"/>
          <w:color w:val="1B1B1D"/>
          <w:szCs w:val="28"/>
        </w:rPr>
        <w:t>- не предусмотрены.</w:t>
      </w:r>
    </w:p>
    <w:p w14:paraId="5741C352" w14:textId="77777777" w:rsidR="00D22A6D" w:rsidRDefault="00026A9F">
      <w:pPr>
        <w:pStyle w:val="4"/>
        <w:jc w:val="both"/>
        <w:rPr>
          <w:color w:val="FF0000"/>
        </w:rPr>
      </w:pPr>
      <w:r>
        <w:rPr>
          <w:rFonts w:eastAsia="Calibri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14:paraId="5741C353" w14:textId="77777777" w:rsidR="00D22A6D" w:rsidRDefault="00D22A6D">
      <w:pPr>
        <w:pStyle w:val="1"/>
        <w:spacing w:before="0" w:after="0" w:line="276" w:lineRule="auto"/>
        <w:jc w:val="both"/>
        <w:rPr>
          <w:rFonts w:ascii="Times New Roman" w:hAnsi="Times New Roman" w:cs="Times New Roman"/>
          <w:bCs w:val="0"/>
          <w:color w:val="FF0000"/>
          <w:sz w:val="28"/>
          <w:szCs w:val="28"/>
        </w:rPr>
      </w:pPr>
    </w:p>
    <w:p w14:paraId="5741C354" w14:textId="77777777" w:rsidR="00D22A6D" w:rsidRDefault="00026A9F">
      <w:pPr>
        <w:pStyle w:val="1"/>
        <w:spacing w:before="0" w:after="0" w:line="276" w:lineRule="auto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Наличие аудиторного фонда Финансового университета и мультимедийной техники в аудиториях.</w:t>
      </w:r>
    </w:p>
    <w:p w14:paraId="5741C355" w14:textId="77777777" w:rsidR="00D22A6D" w:rsidRDefault="00D22A6D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Cs w:val="28"/>
        </w:rPr>
      </w:pPr>
    </w:p>
    <w:sectPr w:rsidR="00D22A6D" w:rsidSect="00CF2704">
      <w:footerReference w:type="default" r:id="rId17"/>
      <w:footerReference w:type="first" r:id="rId18"/>
      <w:pgSz w:w="11906" w:h="16838"/>
      <w:pgMar w:top="993" w:right="849" w:bottom="1135" w:left="1418" w:header="0" w:footer="709" w:gutter="0"/>
      <w:pgNumType w:start="1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BFF4DA" w14:textId="77777777" w:rsidR="00D31E24" w:rsidRDefault="00D31E24">
      <w:r>
        <w:separator/>
      </w:r>
    </w:p>
  </w:endnote>
  <w:endnote w:type="continuationSeparator" w:id="0">
    <w:p w14:paraId="6869B8DD" w14:textId="77777777" w:rsidR="00D31E24" w:rsidRDefault="00D31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etter Gothic;Courier New">
    <w:altName w:val="Cambria"/>
    <w:panose1 w:val="00000000000000000000"/>
    <w:charset w:val="00"/>
    <w:family w:val="roman"/>
    <w:notTrueType/>
    <w:pitch w:val="default"/>
  </w:font>
  <w:font w:name="Arial Unicode MS;Arial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MS Mincho;ＭＳ 明朝">
    <w:panose1 w:val="00000000000000000000"/>
    <w:charset w:val="8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41C358" w14:textId="77777777" w:rsidR="00CF2704" w:rsidRDefault="00CF2704">
    <w:pPr>
      <w:pStyle w:val="af6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60" behindDoc="1" locked="0" layoutInCell="0" allowOverlap="1" wp14:anchorId="5741C35A" wp14:editId="5741C35B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53035" cy="175260"/>
              <wp:effectExtent l="0" t="0" r="0" b="0"/>
              <wp:wrapSquare wrapText="largest"/>
              <wp:docPr id="3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300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741C37F" w14:textId="02397CAE" w:rsidR="00CF2704" w:rsidRDefault="00CF2704">
                          <w:pPr>
                            <w:pStyle w:val="af6"/>
                            <w:jc w:val="center"/>
                            <w:rPr>
                              <w:rStyle w:val="a4"/>
                            </w:rPr>
                          </w:pPr>
                          <w:r>
                            <w:rPr>
                              <w:rStyle w:val="a4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4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4"/>
                              <w:color w:val="000000"/>
                            </w:rPr>
                            <w:fldChar w:fldCharType="separate"/>
                          </w:r>
                          <w:r w:rsidR="009A6C39">
                            <w:rPr>
                              <w:rStyle w:val="a4"/>
                              <w:noProof/>
                              <w:color w:val="000000"/>
                            </w:rPr>
                            <w:t>16</w:t>
                          </w:r>
                          <w:r>
                            <w:rPr>
                              <w:rStyle w:val="a4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741C35A" id="Врезка2" o:spid="_x0000_s1026" style="position:absolute;margin-left:0;margin-top:.05pt;width:12.05pt;height:13.8pt;z-index:-50331642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" o:allowincell="f" filled="f" stroked="f" strokeweight="0">
              <v:textbox inset="0,0,0,0">
                <w:txbxContent>
                  <w:p w14:paraId="5741C37F" w14:textId="02397CAE" w:rsidR="00CF2704" w:rsidRDefault="00CF2704">
                    <w:pPr>
                      <w:pStyle w:val="af6"/>
                      <w:jc w:val="center"/>
                      <w:rPr>
                        <w:rStyle w:val="a4"/>
                      </w:rPr>
                    </w:pPr>
                    <w:r>
                      <w:rPr>
                        <w:rStyle w:val="a4"/>
                        <w:color w:val="000000"/>
                      </w:rPr>
                      <w:fldChar w:fldCharType="begin"/>
                    </w:r>
                    <w:r>
                      <w:rPr>
                        <w:rStyle w:val="a4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a4"/>
                        <w:color w:val="000000"/>
                      </w:rPr>
                      <w:fldChar w:fldCharType="separate"/>
                    </w:r>
                    <w:r w:rsidR="009A6C39">
                      <w:rPr>
                        <w:rStyle w:val="a4"/>
                        <w:noProof/>
                        <w:color w:val="000000"/>
                      </w:rPr>
                      <w:t>16</w:t>
                    </w:r>
                    <w:r>
                      <w:rPr>
                        <w:rStyle w:val="a4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41C359" w14:textId="77777777" w:rsidR="00CF2704" w:rsidRDefault="00CF2704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B2F3EC" w14:textId="77777777" w:rsidR="00D31E24" w:rsidRDefault="00D31E24">
      <w:r>
        <w:separator/>
      </w:r>
    </w:p>
  </w:footnote>
  <w:footnote w:type="continuationSeparator" w:id="0">
    <w:p w14:paraId="46F422E2" w14:textId="77777777" w:rsidR="00D31E24" w:rsidRDefault="00D31E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B542D"/>
    <w:multiLevelType w:val="multilevel"/>
    <w:tmpl w:val="0B460156"/>
    <w:lvl w:ilvl="0">
      <w:start w:val="11"/>
      <w:numFmt w:val="decimal"/>
      <w:lvlText w:val="%1"/>
      <w:lvlJc w:val="left"/>
      <w:pPr>
        <w:tabs>
          <w:tab w:val="num" w:pos="0"/>
        </w:tabs>
        <w:ind w:left="525" w:hanging="525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25" w:hanging="52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</w:lvl>
  </w:abstractNum>
  <w:abstractNum w:abstractNumId="1" w15:restartNumberingAfterBreak="0">
    <w:nsid w:val="106A727F"/>
    <w:multiLevelType w:val="multilevel"/>
    <w:tmpl w:val="83E42626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33B3B9E"/>
    <w:multiLevelType w:val="multilevel"/>
    <w:tmpl w:val="DEE0EBF0"/>
    <w:lvl w:ilvl="0">
      <w:start w:val="4"/>
      <w:numFmt w:val="decimal"/>
      <w:lvlText w:val="%1."/>
      <w:lvlJc w:val="left"/>
      <w:pPr>
        <w:tabs>
          <w:tab w:val="num" w:pos="0"/>
        </w:tabs>
        <w:ind w:left="1440" w:hanging="360"/>
      </w:pPr>
      <w:rPr>
        <w:b w:val="0"/>
        <w:i w:val="0"/>
        <w:sz w:val="28"/>
        <w:szCs w:val="28"/>
        <w:u w:val="no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80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52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88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240" w:hanging="2160"/>
      </w:pPr>
    </w:lvl>
  </w:abstractNum>
  <w:abstractNum w:abstractNumId="3" w15:restartNumberingAfterBreak="0">
    <w:nsid w:val="2B2B3986"/>
    <w:multiLevelType w:val="multilevel"/>
    <w:tmpl w:val="204C459A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2D5B276F"/>
    <w:multiLevelType w:val="multilevel"/>
    <w:tmpl w:val="25404A0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50545CAF"/>
    <w:multiLevelType w:val="multilevel"/>
    <w:tmpl w:val="F632852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610A12EC"/>
    <w:multiLevelType w:val="multilevel"/>
    <w:tmpl w:val="2DC6640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78E5353D"/>
    <w:multiLevelType w:val="multilevel"/>
    <w:tmpl w:val="6290B0D4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0"/>
  </w:num>
  <w:num w:numId="5">
    <w:abstractNumId w:val="6"/>
  </w:num>
  <w:num w:numId="6">
    <w:abstractNumId w:val="4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A6D"/>
    <w:rsid w:val="00026A9F"/>
    <w:rsid w:val="00174B5D"/>
    <w:rsid w:val="00587105"/>
    <w:rsid w:val="0086508D"/>
    <w:rsid w:val="009A6C39"/>
    <w:rsid w:val="00C77955"/>
    <w:rsid w:val="00CC7926"/>
    <w:rsid w:val="00CF2704"/>
    <w:rsid w:val="00D22A6D"/>
    <w:rsid w:val="00D31E24"/>
    <w:rsid w:val="00DC6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41BFE1"/>
  <w15:docId w15:val="{17B62D66-5D16-4467-AC8D-1729E819D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Tahoma" w:hAnsi="Liberation Serif" w:cs="Noto Sans Devanagari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Letter Gothic;Courier New" w:eastAsia="Times New Roman" w:hAnsi="Letter Gothic;Courier New" w:cs="Arial Unicode MS;Arial"/>
      <w:sz w:val="28"/>
      <w:lang w:bidi="ar-SA"/>
    </w:rPr>
  </w:style>
  <w:style w:type="paragraph" w:styleId="1">
    <w:name w:val="heading 1"/>
    <w:basedOn w:val="a"/>
    <w:next w:val="a"/>
    <w:uiPriority w:val="9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next w:val="a"/>
    <w:uiPriority w:val="9"/>
    <w:unhideWhenUsed/>
    <w:qFormat/>
    <w:pPr>
      <w:keepNext/>
      <w:numPr>
        <w:ilvl w:val="1"/>
        <w:numId w:val="1"/>
      </w:numPr>
      <w:spacing w:line="360" w:lineRule="auto"/>
      <w:outlineLvl w:val="1"/>
    </w:pPr>
    <w:rPr>
      <w:rFonts w:ascii="Times New Roman" w:eastAsia="Times New Roman" w:hAnsi="Times New Roman" w:cs="Times New Roman"/>
      <w:i/>
      <w:sz w:val="28"/>
      <w:szCs w:val="20"/>
      <w:u w:val="single"/>
      <w:lang w:eastAsia="ru-RU" w:bidi="ar-SA"/>
    </w:rPr>
  </w:style>
  <w:style w:type="paragraph" w:styleId="3">
    <w:name w:val="heading 3"/>
    <w:basedOn w:val="a"/>
    <w:next w:val="a"/>
    <w:uiPriority w:val="9"/>
    <w:unhideWhenUsed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uiPriority w:val="9"/>
    <w:unhideWhenUsed/>
    <w:qFormat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 w:cs="Times New Roman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qFormat/>
    <w:rPr>
      <w:b w:val="0"/>
    </w:rPr>
  </w:style>
  <w:style w:type="character" w:customStyle="1" w:styleId="WW8Num3z0">
    <w:name w:val="WW8Num3z0"/>
    <w:qFormat/>
    <w:rPr>
      <w:color w:val="000000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3">
    <w:name w:val="WW8Num3z3"/>
    <w:qFormat/>
    <w:rPr>
      <w:rFonts w:ascii="Symbol" w:hAnsi="Symbol" w:cs="Symbol"/>
    </w:rPr>
  </w:style>
  <w:style w:type="character" w:customStyle="1" w:styleId="WW8Num4z0">
    <w:name w:val="WW8Num4z0"/>
    <w:qFormat/>
    <w:rPr>
      <w:rFonts w:ascii="Symbol" w:hAnsi="Symbol" w:cs="Symbol"/>
      <w:color w:val="000000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  <w:rPr>
      <w:rFonts w:ascii="Symbol" w:hAnsi="Symbol" w:cs="Symbol"/>
    </w:rPr>
  </w:style>
  <w:style w:type="character" w:customStyle="1" w:styleId="WW8Num5z0">
    <w:name w:val="WW8Num5z0"/>
    <w:qFormat/>
    <w:rPr>
      <w:rFonts w:ascii="Symbol" w:hAnsi="Symbol" w:cs="Symbol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6z0">
    <w:name w:val="WW8Num6z0"/>
    <w:qFormat/>
  </w:style>
  <w:style w:type="character" w:customStyle="1" w:styleId="WW8Num7z0">
    <w:name w:val="WW8Num7z0"/>
    <w:qFormat/>
  </w:style>
  <w:style w:type="character" w:customStyle="1" w:styleId="WW8Num8z0">
    <w:name w:val="WW8Num8z0"/>
    <w:qFormat/>
    <w:rPr>
      <w:b w:val="0"/>
      <w:i w:val="0"/>
      <w:sz w:val="28"/>
      <w:szCs w:val="28"/>
      <w:u w:val="none"/>
    </w:rPr>
  </w:style>
  <w:style w:type="character" w:customStyle="1" w:styleId="WW8Num8z1">
    <w:name w:val="WW8Num8z1"/>
    <w:qFormat/>
  </w:style>
  <w:style w:type="character" w:customStyle="1" w:styleId="WW8Num10z0">
    <w:name w:val="WW8Num10z0"/>
    <w:qFormat/>
  </w:style>
  <w:style w:type="character" w:customStyle="1" w:styleId="WW8Num11z0">
    <w:name w:val="WW8Num11z0"/>
    <w:qFormat/>
    <w:rPr>
      <w:rFonts w:ascii="Symbol" w:hAnsi="Symbol" w:cs="Symbol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3z0">
    <w:name w:val="WW8Num13z0"/>
    <w:qFormat/>
    <w:rPr>
      <w:b/>
      <w:i w:val="0"/>
      <w:sz w:val="28"/>
      <w:szCs w:val="28"/>
      <w:u w:val="none"/>
    </w:rPr>
  </w:style>
  <w:style w:type="character" w:customStyle="1" w:styleId="WW8Num13z1">
    <w:name w:val="WW8Num13z1"/>
    <w:qFormat/>
  </w:style>
  <w:style w:type="character" w:customStyle="1" w:styleId="WW8Num14z0">
    <w:name w:val="WW8Num14z0"/>
    <w:qFormat/>
  </w:style>
  <w:style w:type="character" w:customStyle="1" w:styleId="WW8Num15z0">
    <w:name w:val="WW8Num15z0"/>
    <w:qFormat/>
    <w:rPr>
      <w:b w:val="0"/>
      <w:i w:val="0"/>
    </w:rPr>
  </w:style>
  <w:style w:type="character" w:customStyle="1" w:styleId="WW8Num16z0">
    <w:name w:val="WW8Num16z0"/>
    <w:qFormat/>
    <w:rPr>
      <w:color w:val="000000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6z3">
    <w:name w:val="WW8Num16z3"/>
    <w:qFormat/>
    <w:rPr>
      <w:rFonts w:ascii="Symbol" w:hAnsi="Symbol" w:cs="Symbol"/>
    </w:rPr>
  </w:style>
  <w:style w:type="character" w:customStyle="1" w:styleId="WW8Num17z0">
    <w:name w:val="WW8Num17z0"/>
    <w:qFormat/>
    <w:rPr>
      <w:rFonts w:cs="Times New Roman"/>
    </w:rPr>
  </w:style>
  <w:style w:type="character" w:customStyle="1" w:styleId="WW8NumSt1z0">
    <w:name w:val="WW8NumSt1z0"/>
    <w:qFormat/>
    <w:rPr>
      <w:rFonts w:ascii="Times New Roman" w:hAnsi="Times New Roman" w:cs="Times New Roman"/>
    </w:rPr>
  </w:style>
  <w:style w:type="character" w:customStyle="1" w:styleId="21">
    <w:name w:val="Заголовок 2 Знак1"/>
    <w:qFormat/>
    <w:rPr>
      <w:i/>
      <w:sz w:val="28"/>
      <w:u w:val="single"/>
      <w:lang w:val="ru-RU" w:eastAsia="ru-RU" w:bidi="ar-SA"/>
    </w:rPr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a3">
    <w:name w:val="Символ сноски"/>
    <w:qFormat/>
    <w:rPr>
      <w:vertAlign w:val="superscript"/>
    </w:rPr>
  </w:style>
  <w:style w:type="character" w:customStyle="1" w:styleId="20">
    <w:name w:val="Заголовок 2 Знак Знак Знак"/>
    <w:qFormat/>
    <w:rPr>
      <w:bCs/>
      <w:sz w:val="28"/>
      <w:szCs w:val="24"/>
      <w:lang w:val="ru-RU" w:bidi="ar-SA"/>
    </w:rPr>
  </w:style>
  <w:style w:type="character" w:styleId="a4">
    <w:name w:val="page number"/>
    <w:basedOn w:val="a0"/>
  </w:style>
  <w:style w:type="character" w:customStyle="1" w:styleId="Aeiannueea">
    <w:name w:val="Aeia.nnueea"/>
    <w:qFormat/>
    <w:rPr>
      <w:color w:val="000000"/>
      <w:sz w:val="28"/>
      <w:szCs w:val="28"/>
    </w:rPr>
  </w:style>
  <w:style w:type="character" w:customStyle="1" w:styleId="a5">
    <w:name w:val="Основной текст Знак"/>
    <w:qFormat/>
    <w:rPr>
      <w:rFonts w:ascii="Letter Gothic;Courier New" w:hAnsi="Letter Gothic;Courier New" w:cs="Arial Unicode MS;Arial"/>
      <w:sz w:val="28"/>
      <w:szCs w:val="24"/>
    </w:rPr>
  </w:style>
  <w:style w:type="character" w:customStyle="1" w:styleId="22">
    <w:name w:val="Основной текст с отступом 2 Знак"/>
    <w:qFormat/>
    <w:rPr>
      <w:rFonts w:cs="Palatino Linotype"/>
      <w:sz w:val="28"/>
      <w:szCs w:val="24"/>
    </w:rPr>
  </w:style>
  <w:style w:type="character" w:customStyle="1" w:styleId="a6">
    <w:name w:val="Схема документа Знак"/>
    <w:qFormat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qFormat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pple-converted-space">
    <w:name w:val="apple-converted-space"/>
    <w:qFormat/>
  </w:style>
  <w:style w:type="character" w:styleId="a7">
    <w:name w:val="annotation reference"/>
    <w:qFormat/>
    <w:rPr>
      <w:sz w:val="16"/>
      <w:szCs w:val="16"/>
    </w:rPr>
  </w:style>
  <w:style w:type="character" w:customStyle="1" w:styleId="a8">
    <w:name w:val="Текст примечания Знак"/>
    <w:qFormat/>
    <w:rPr>
      <w:rFonts w:ascii="Letter Gothic;Courier New" w:hAnsi="Letter Gothic;Courier New" w:cs="Arial Unicode MS;Arial"/>
    </w:rPr>
  </w:style>
  <w:style w:type="character" w:customStyle="1" w:styleId="a9">
    <w:name w:val="Тема примечания Знак"/>
    <w:qFormat/>
    <w:rPr>
      <w:rFonts w:ascii="Letter Gothic;Courier New" w:hAnsi="Letter Gothic;Courier New" w:cs="Arial Unicode MS;Arial"/>
      <w:b/>
      <w:bCs/>
    </w:rPr>
  </w:style>
  <w:style w:type="character" w:customStyle="1" w:styleId="aa">
    <w:name w:val="Обычный (веб) Знак"/>
    <w:qFormat/>
    <w:rPr>
      <w:sz w:val="24"/>
      <w:szCs w:val="24"/>
    </w:rPr>
  </w:style>
  <w:style w:type="character" w:customStyle="1" w:styleId="10">
    <w:name w:val="Заголовок 1 Знак"/>
    <w:qFormat/>
    <w:rPr>
      <w:rFonts w:ascii="Arial" w:hAnsi="Arial" w:cs="Arial"/>
      <w:b/>
      <w:bCs/>
      <w:kern w:val="2"/>
      <w:sz w:val="32"/>
      <w:szCs w:val="32"/>
    </w:rPr>
  </w:style>
  <w:style w:type="character" w:customStyle="1" w:styleId="40">
    <w:name w:val="Заголовок 4 Знак"/>
    <w:qFormat/>
    <w:rPr>
      <w:b/>
      <w:bCs/>
      <w:sz w:val="28"/>
      <w:szCs w:val="28"/>
    </w:rPr>
  </w:style>
  <w:style w:type="character" w:customStyle="1" w:styleId="ab">
    <w:name w:val="Посещённая гиперссылка"/>
    <w:rPr>
      <w:color w:val="800080"/>
      <w:u w:val="single"/>
    </w:rPr>
  </w:style>
  <w:style w:type="character" w:customStyle="1" w:styleId="ac">
    <w:name w:val="Заголовок Знак"/>
    <w:qFormat/>
    <w:rPr>
      <w:rFonts w:ascii="Arial" w:eastAsia="MS Mincho;ＭＳ 明朝" w:hAnsi="Arial" w:cs="Tahoma"/>
      <w:sz w:val="28"/>
      <w:szCs w:val="28"/>
      <w:lang w:val="en-US"/>
    </w:rPr>
  </w:style>
  <w:style w:type="character" w:customStyle="1" w:styleId="31">
    <w:name w:val="Основной текст с отступом 3 Знак"/>
    <w:qFormat/>
    <w:rPr>
      <w:sz w:val="28"/>
      <w:szCs w:val="24"/>
    </w:rPr>
  </w:style>
  <w:style w:type="character" w:customStyle="1" w:styleId="ad">
    <w:name w:val="Нижний колонтитул Знак"/>
    <w:qFormat/>
    <w:rPr>
      <w:sz w:val="24"/>
      <w:szCs w:val="24"/>
    </w:rPr>
  </w:style>
  <w:style w:type="character" w:customStyle="1" w:styleId="23">
    <w:name w:val="Основной текст 2 Знак"/>
    <w:qFormat/>
    <w:rPr>
      <w:rFonts w:cs="Palatino Linotype"/>
      <w:sz w:val="28"/>
      <w:szCs w:val="24"/>
    </w:rPr>
  </w:style>
  <w:style w:type="character" w:customStyle="1" w:styleId="32">
    <w:name w:val="Основной текст 3 Знак"/>
    <w:qFormat/>
    <w:rPr>
      <w:rFonts w:ascii="Letter Gothic;Courier New" w:hAnsi="Letter Gothic;Courier New" w:cs="Arial Unicode MS;Arial"/>
      <w:sz w:val="16"/>
      <w:szCs w:val="16"/>
    </w:rPr>
  </w:style>
  <w:style w:type="character" w:customStyle="1" w:styleId="ae">
    <w:name w:val="Верхний колонтитул Знак"/>
    <w:qFormat/>
    <w:rPr>
      <w:rFonts w:ascii="Letter Gothic;Courier New" w:hAnsi="Letter Gothic;Courier New" w:cs="Arial Unicode MS;Arial"/>
      <w:sz w:val="28"/>
      <w:szCs w:val="24"/>
    </w:rPr>
  </w:style>
  <w:style w:type="character" w:customStyle="1" w:styleId="af">
    <w:name w:val="Текст выноски Знак"/>
    <w:qFormat/>
    <w:rPr>
      <w:rFonts w:ascii="Tahoma" w:hAnsi="Tahoma" w:cs="Tahoma"/>
      <w:sz w:val="16"/>
      <w:szCs w:val="16"/>
    </w:rPr>
  </w:style>
  <w:style w:type="paragraph" w:styleId="af0">
    <w:name w:val="Title"/>
    <w:basedOn w:val="a"/>
    <w:next w:val="af1"/>
    <w:uiPriority w:val="10"/>
    <w:qFormat/>
    <w:pPr>
      <w:overflowPunct w:val="0"/>
      <w:jc w:val="center"/>
      <w:textAlignment w:val="baseline"/>
    </w:pPr>
    <w:rPr>
      <w:rFonts w:ascii="Arial" w:hAnsi="Arial" w:cs="Times New Roman"/>
      <w:b/>
      <w:szCs w:val="20"/>
    </w:rPr>
  </w:style>
  <w:style w:type="paragraph" w:styleId="af1">
    <w:name w:val="Body Text"/>
    <w:basedOn w:val="a"/>
    <w:pPr>
      <w:spacing w:after="120"/>
    </w:pPr>
    <w:rPr>
      <w:rFonts w:cs="Times New Roman"/>
    </w:rPr>
  </w:style>
  <w:style w:type="paragraph" w:styleId="af2">
    <w:name w:val="List"/>
    <w:basedOn w:val="af1"/>
    <w:rPr>
      <w:rFonts w:cs="Noto Sans Devanagari"/>
    </w:rPr>
  </w:style>
  <w:style w:type="paragraph" w:styleId="af3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</w:rPr>
  </w:style>
  <w:style w:type="paragraph" w:styleId="af4">
    <w:name w:val="index heading"/>
    <w:basedOn w:val="af0"/>
    <w:pPr>
      <w:suppressLineNumbers/>
    </w:pPr>
    <w:rPr>
      <w:bCs/>
      <w:sz w:val="32"/>
      <w:szCs w:val="32"/>
    </w:rPr>
  </w:style>
  <w:style w:type="paragraph" w:styleId="33">
    <w:name w:val="Body Text Indent 3"/>
    <w:basedOn w:val="a"/>
    <w:qFormat/>
    <w:pPr>
      <w:ind w:left="720" w:hanging="360"/>
      <w:jc w:val="both"/>
    </w:pPr>
    <w:rPr>
      <w:rFonts w:ascii="Times New Roman" w:hAnsi="Times New Roman" w:cs="Times New Roman"/>
    </w:rPr>
  </w:style>
  <w:style w:type="paragraph" w:customStyle="1" w:styleId="Iauiue">
    <w:name w:val="Iau.iue"/>
    <w:basedOn w:val="a"/>
    <w:next w:val="a"/>
    <w:qFormat/>
    <w:rPr>
      <w:rFonts w:ascii="Times New Roman" w:hAnsi="Times New Roman" w:cs="Times New Roman"/>
      <w:sz w:val="24"/>
    </w:rPr>
  </w:style>
  <w:style w:type="paragraph" w:customStyle="1" w:styleId="Iniiaiieoaeno">
    <w:name w:val="Iniiaiie oaeno"/>
    <w:basedOn w:val="a"/>
    <w:next w:val="a"/>
    <w:qFormat/>
    <w:rPr>
      <w:rFonts w:ascii="Times New Roman" w:hAnsi="Times New Roman" w:cs="Times New Roman"/>
      <w:sz w:val="24"/>
    </w:rPr>
  </w:style>
  <w:style w:type="paragraph" w:customStyle="1" w:styleId="af5">
    <w:name w:val="Колонтитул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6">
    <w:name w:val="footer"/>
    <w:basedOn w:val="a"/>
    <w:pPr>
      <w:tabs>
        <w:tab w:val="center" w:pos="4677"/>
        <w:tab w:val="right" w:pos="9355"/>
      </w:tabs>
    </w:pPr>
    <w:rPr>
      <w:rFonts w:ascii="Times New Roman" w:hAnsi="Times New Roman" w:cs="Times New Roman"/>
      <w:sz w:val="24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styleId="24">
    <w:name w:val="Body Text Indent 2"/>
    <w:basedOn w:val="a"/>
    <w:qFormat/>
    <w:pPr>
      <w:spacing w:after="120" w:line="480" w:lineRule="auto"/>
      <w:ind w:left="283"/>
    </w:pPr>
    <w:rPr>
      <w:rFonts w:ascii="Times New Roman" w:hAnsi="Times New Roman" w:cs="Times New Roman"/>
    </w:rPr>
  </w:style>
  <w:style w:type="paragraph" w:styleId="25">
    <w:name w:val="Body Text 2"/>
    <w:basedOn w:val="a"/>
    <w:qFormat/>
    <w:pPr>
      <w:spacing w:after="120" w:line="480" w:lineRule="auto"/>
    </w:pPr>
    <w:rPr>
      <w:rFonts w:ascii="Times New Roman" w:hAnsi="Times New Roman" w:cs="Palatino Linotype"/>
    </w:rPr>
  </w:style>
  <w:style w:type="paragraph" w:styleId="34">
    <w:name w:val="Body Text 3"/>
    <w:basedOn w:val="a"/>
    <w:qFormat/>
    <w:pPr>
      <w:spacing w:after="120"/>
    </w:pPr>
    <w:rPr>
      <w:sz w:val="16"/>
      <w:szCs w:val="16"/>
    </w:rPr>
  </w:style>
  <w:style w:type="paragraph" w:styleId="af7">
    <w:name w:val="header"/>
    <w:basedOn w:val="a"/>
    <w:pPr>
      <w:tabs>
        <w:tab w:val="center" w:pos="4677"/>
        <w:tab w:val="right" w:pos="9355"/>
      </w:tabs>
    </w:pPr>
  </w:style>
  <w:style w:type="paragraph" w:customStyle="1" w:styleId="Iaeaaeaiea2">
    <w:name w:val="Iaeaaeaiea 2"/>
    <w:basedOn w:val="a"/>
    <w:next w:val="a"/>
    <w:qFormat/>
    <w:rPr>
      <w:rFonts w:ascii="Times New Roman" w:eastAsia="Calibri" w:hAnsi="Times New Roman" w:cs="Times New Roman"/>
      <w:sz w:val="24"/>
    </w:rPr>
  </w:style>
  <w:style w:type="paragraph" w:styleId="af8">
    <w:name w:val="List Paragraph"/>
    <w:basedOn w:val="a"/>
    <w:qFormat/>
    <w:pPr>
      <w:ind w:left="708"/>
    </w:pPr>
  </w:style>
  <w:style w:type="paragraph" w:styleId="af9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WW-">
    <w:name w:val="WW-Заголовок"/>
    <w:basedOn w:val="a"/>
    <w:next w:val="af1"/>
    <w:qFormat/>
    <w:pPr>
      <w:keepNext/>
      <w:widowControl w:val="0"/>
      <w:spacing w:before="240" w:after="120"/>
    </w:pPr>
    <w:rPr>
      <w:rFonts w:ascii="Arial" w:eastAsia="MS Mincho;ＭＳ 明朝" w:hAnsi="Arial" w:cs="Tahoma"/>
      <w:szCs w:val="28"/>
      <w:lang w:val="en-US"/>
    </w:rPr>
  </w:style>
  <w:style w:type="paragraph" w:customStyle="1" w:styleId="11">
    <w:name w:val="Абзац списка1"/>
    <w:basedOn w:val="a"/>
    <w:qFormat/>
    <w:pPr>
      <w:widowControl w:val="0"/>
      <w:spacing w:after="200" w:line="276" w:lineRule="auto"/>
      <w:ind w:left="720"/>
    </w:pPr>
    <w:rPr>
      <w:rFonts w:ascii="Calibri" w:hAnsi="Calibri" w:cs="Times New Roman"/>
      <w:sz w:val="22"/>
      <w:szCs w:val="22"/>
      <w:lang w:val="en-US"/>
    </w:rPr>
  </w:style>
  <w:style w:type="paragraph" w:styleId="afa">
    <w:name w:val="TOC Heading"/>
    <w:basedOn w:val="1"/>
    <w:next w:val="a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12">
    <w:name w:val="toc 1"/>
    <w:basedOn w:val="a"/>
    <w:next w:val="a"/>
    <w:pPr>
      <w:tabs>
        <w:tab w:val="left" w:pos="440"/>
        <w:tab w:val="right" w:leader="dot" w:pos="9072"/>
      </w:tabs>
      <w:spacing w:line="360" w:lineRule="auto"/>
      <w:ind w:right="-2"/>
      <w:jc w:val="both"/>
    </w:pPr>
  </w:style>
  <w:style w:type="paragraph" w:styleId="26">
    <w:name w:val="toc 2"/>
    <w:basedOn w:val="a"/>
    <w:next w:val="a"/>
    <w:pPr>
      <w:ind w:left="280"/>
    </w:pPr>
  </w:style>
  <w:style w:type="paragraph" w:styleId="afb">
    <w:name w:val="Normal (Web)"/>
    <w:basedOn w:val="a"/>
    <w:qFormat/>
    <w:pPr>
      <w:spacing w:before="280" w:after="280"/>
    </w:pPr>
    <w:rPr>
      <w:rFonts w:ascii="Times New Roman" w:hAnsi="Times New Roman" w:cs="Times New Roman"/>
      <w:sz w:val="24"/>
    </w:rPr>
  </w:style>
  <w:style w:type="paragraph" w:styleId="afc">
    <w:name w:val="Document Map"/>
    <w:basedOn w:val="a"/>
    <w:qFormat/>
    <w:rPr>
      <w:rFonts w:ascii="Tahoma" w:hAnsi="Tahoma" w:cs="Times New Roman"/>
      <w:sz w:val="16"/>
      <w:szCs w:val="16"/>
    </w:rPr>
  </w:style>
  <w:style w:type="paragraph" w:styleId="afd">
    <w:name w:val="annotation text"/>
    <w:basedOn w:val="a"/>
    <w:qFormat/>
    <w:rPr>
      <w:sz w:val="20"/>
      <w:szCs w:val="20"/>
    </w:rPr>
  </w:style>
  <w:style w:type="paragraph" w:styleId="afe">
    <w:name w:val="annotation subject"/>
    <w:basedOn w:val="afd"/>
    <w:next w:val="afd"/>
    <w:qFormat/>
    <w:rPr>
      <w:b/>
      <w:bCs/>
    </w:rPr>
  </w:style>
  <w:style w:type="paragraph" w:styleId="aff">
    <w:name w:val="Revision"/>
    <w:qFormat/>
    <w:rPr>
      <w:rFonts w:ascii="Letter Gothic;Courier New" w:eastAsia="Times New Roman" w:hAnsi="Letter Gothic;Courier New" w:cs="Arial Unicode MS;Arial"/>
      <w:sz w:val="28"/>
      <w:lang w:bidi="ar-SA"/>
    </w:rPr>
  </w:style>
  <w:style w:type="paragraph" w:customStyle="1" w:styleId="msonormalmrcssattr">
    <w:name w:val="msonormal_mr_css_attr"/>
    <w:basedOn w:val="a"/>
    <w:qFormat/>
    <w:pPr>
      <w:spacing w:before="280" w:after="280"/>
    </w:pPr>
    <w:rPr>
      <w:rFonts w:ascii="Times New Roman" w:hAnsi="Times New Roman" w:cs="Times New Roman"/>
      <w:sz w:val="24"/>
    </w:rPr>
  </w:style>
  <w:style w:type="paragraph" w:customStyle="1" w:styleId="gmail-msolistparagraphmrcssattr">
    <w:name w:val="gmail-msolistparagraph_mr_css_attr"/>
    <w:basedOn w:val="a"/>
    <w:qFormat/>
    <w:pPr>
      <w:spacing w:before="280" w:after="280"/>
    </w:pPr>
    <w:rPr>
      <w:rFonts w:ascii="Times New Roman" w:hAnsi="Times New Roman" w:cs="Times New Roman"/>
      <w:sz w:val="24"/>
    </w:rPr>
  </w:style>
  <w:style w:type="paragraph" w:customStyle="1" w:styleId="aff0">
    <w:name w:val="Содержимое таблицы"/>
    <w:basedOn w:val="a"/>
    <w:qFormat/>
    <w:pPr>
      <w:widowControl w:val="0"/>
      <w:suppressLineNumbers/>
    </w:pPr>
  </w:style>
  <w:style w:type="paragraph" w:customStyle="1" w:styleId="aff1">
    <w:name w:val="Заголовок таблицы"/>
    <w:basedOn w:val="aff0"/>
    <w:qFormat/>
    <w:pPr>
      <w:jc w:val="center"/>
    </w:pPr>
    <w:rPr>
      <w:b/>
      <w:bCs/>
    </w:rPr>
  </w:style>
  <w:style w:type="paragraph" w:customStyle="1" w:styleId="aff2">
    <w:name w:val="Содержимое врезки"/>
    <w:basedOn w:val="a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916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consultant.ru/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consultant.ru/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ru.wikipedia.org/wiki/Wik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consultant.ru/" TargetMode="External"/><Relationship Id="rId5" Type="http://schemas.openxmlformats.org/officeDocument/2006/relationships/styles" Target="styles.xml"/><Relationship Id="rId15" Type="http://schemas.openxmlformats.org/officeDocument/2006/relationships/hyperlink" Target="http://www.economy.gov.ru/" TargetMode="External"/><Relationship Id="rId10" Type="http://schemas.openxmlformats.org/officeDocument/2006/relationships/hyperlink" Target="http://www.consultant.ru/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consult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2" ma:contentTypeDescription="Создание документа." ma:contentTypeScope="" ma:versionID="787d7a80cc708f1fcd9233f305dac583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e73cc7d5f470432b470de2195b8ade76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51803DE-E76E-4F80-A7BB-8B7C2C5490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9CF97D-2EFB-4075-833E-D58746C0C6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BBC8F4-87DB-42BC-9DF7-805D733F661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27</Pages>
  <Words>7348</Words>
  <Characters>41885</Characters>
  <Application>Microsoft Office Word</Application>
  <DocSecurity>0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/>
  <LinksUpToDate>false</LinksUpToDate>
  <CharactersWithSpaces>49135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subject/>
  <dc:creator>OPerevoznikova</dc:creator>
  <dc:description/>
  <cp:lastModifiedBy>Борисова Екатерина Владимировна</cp:lastModifiedBy>
  <cp:revision>5</cp:revision>
  <cp:lastPrinted>2022-10-13T08:26:00Z</cp:lastPrinted>
  <dcterms:created xsi:type="dcterms:W3CDTF">2022-10-13T08:32:00Z</dcterms:created>
  <dcterms:modified xsi:type="dcterms:W3CDTF">2022-12-05T14:20:00Z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